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640A3" w14:textId="5FAF4D02" w:rsidR="00DA47AA" w:rsidRPr="00CC3EC5" w:rsidRDefault="00DA47AA" w:rsidP="00DA47AA">
      <w:pPr>
        <w:jc w:val="center"/>
        <w:rPr>
          <w:rFonts w:asciiTheme="majorBidi" w:eastAsia="CordiaUPC" w:hAnsiTheme="majorBidi" w:cstheme="majorBidi"/>
          <w:sz w:val="28"/>
          <w:u w:val="single"/>
        </w:rPr>
      </w:pPr>
      <w:r w:rsidRPr="00CC3EC5">
        <w:rPr>
          <w:rFonts w:asciiTheme="majorBidi" w:eastAsia="CordiaUPC" w:hAnsiTheme="majorBidi" w:cstheme="majorBidi"/>
          <w:sz w:val="28"/>
          <w:u w:val="single"/>
          <w:cs/>
        </w:rPr>
        <w:t>เหตุผลประกอบการลงทุนหุ้น</w:t>
      </w:r>
      <w:r w:rsidRPr="00CC3EC5">
        <w:rPr>
          <w:rFonts w:asciiTheme="majorBidi" w:eastAsia="Calibri" w:hAnsiTheme="majorBidi" w:cstheme="majorBidi"/>
          <w:sz w:val="28"/>
          <w:u w:val="single"/>
        </w:rPr>
        <w:t xml:space="preserve"> as </w:t>
      </w:r>
      <w:r w:rsidR="00F67151" w:rsidRPr="00CC3EC5">
        <w:rPr>
          <w:rFonts w:asciiTheme="majorBidi" w:eastAsia="Calibri" w:hAnsiTheme="majorBidi" w:cstheme="majorBidi"/>
          <w:sz w:val="28"/>
          <w:u w:val="single"/>
        </w:rPr>
        <w:t xml:space="preserve">of </w:t>
      </w:r>
      <w:r w:rsidR="002F2D64">
        <w:rPr>
          <w:rFonts w:asciiTheme="majorBidi" w:eastAsia="Calibri" w:hAnsiTheme="majorBidi" w:cstheme="majorBidi"/>
          <w:sz w:val="28"/>
          <w:u w:val="single"/>
        </w:rPr>
        <w:t>April</w:t>
      </w:r>
      <w:r w:rsidR="00636C1D">
        <w:rPr>
          <w:rFonts w:asciiTheme="majorBidi" w:eastAsia="Calibri" w:hAnsiTheme="majorBidi" w:cstheme="majorBidi"/>
          <w:sz w:val="28"/>
          <w:u w:val="single"/>
        </w:rPr>
        <w:t xml:space="preserve"> </w:t>
      </w:r>
      <w:r w:rsidR="004C7C81">
        <w:rPr>
          <w:rFonts w:asciiTheme="majorBidi" w:eastAsia="Calibri" w:hAnsiTheme="majorBidi" w:cstheme="majorBidi"/>
          <w:sz w:val="28"/>
          <w:u w:val="single"/>
        </w:rPr>
        <w:t>3</w:t>
      </w:r>
      <w:r w:rsidR="002F2D64">
        <w:rPr>
          <w:rFonts w:asciiTheme="majorBidi" w:eastAsia="Calibri" w:hAnsiTheme="majorBidi" w:cstheme="majorBidi"/>
          <w:sz w:val="28"/>
          <w:u w:val="single"/>
        </w:rPr>
        <w:t>0</w:t>
      </w:r>
      <w:r w:rsidRPr="00CC3EC5">
        <w:rPr>
          <w:rFonts w:asciiTheme="majorBidi" w:eastAsia="Calibri" w:hAnsiTheme="majorBidi" w:cstheme="majorBidi"/>
          <w:sz w:val="28"/>
          <w:u w:val="single"/>
        </w:rPr>
        <w:t>, 202</w:t>
      </w:r>
      <w:r w:rsidR="00413203">
        <w:rPr>
          <w:rFonts w:asciiTheme="majorBidi" w:eastAsia="Calibri" w:hAnsiTheme="majorBidi" w:cstheme="majorBidi"/>
          <w:sz w:val="28"/>
          <w:u w:val="single"/>
        </w:rPr>
        <w:t>5</w:t>
      </w:r>
    </w:p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F749A1" w:rsidRPr="00CC3EC5" w14:paraId="579BC5B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13806D" w14:textId="1BC98FE3" w:rsidR="00F749A1" w:rsidRPr="00F705D3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F705D3">
              <w:rPr>
                <w:rFonts w:asciiTheme="majorBidi" w:eastAsia="Calibri" w:hAnsiTheme="majorBidi" w:cstheme="majorBidi"/>
                <w:sz w:val="28"/>
              </w:rPr>
              <w:t>ADVANC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29570" w14:textId="3B12DC2B" w:rsidR="00F749A1" w:rsidRPr="00F705D3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 xml:space="preserve">แอดวานซ์ อินโฟร์ เซอร์วิส จำกัด 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ประกอบธุรกิจให้บริการสื่อสารโทรคมนาคม ให้บริการโทรศัพท์เคลื่อนที่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อินเทอร์เน็ตความเร็วสูง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และดิจิตัลเซอร์วิส บริษัทเป็นผู้นำเครือข่ายโทรศัพท์เ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>คลื่อนที่ในประเทศไทย โดยมีส่วนแบ่งตลาด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ที่สูงถึง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48% 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>จากความสามารถและคุณภาพในการบริการ รวมถึงศักยภาพในการแข่งขันที่สูง นอกจากนี้บริษัทยังมีโอกาสในการเติบโตในตลาดอินเทอร์เนตความเร็วสูงจากอัตราการเข้าถึงของครัวเรือนไทยที่ยังต่ำ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พร้อมทั้งบริการทางดิจิตัลอื่นๆ ที่มีแผนจะทำให้ครบวงจรมากขึ้น</w:t>
            </w:r>
          </w:p>
        </w:tc>
      </w:tr>
      <w:tr w:rsidR="00E77693" w:rsidRPr="00CC3EC5" w14:paraId="0661E40E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A0D716" w14:textId="636877E0" w:rsidR="00E77693" w:rsidRPr="00456420" w:rsidRDefault="00E77693" w:rsidP="00E7769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456420">
              <w:rPr>
                <w:rFonts w:asciiTheme="majorBidi" w:eastAsia="Calibri" w:hAnsiTheme="majorBidi" w:cstheme="majorBidi"/>
                <w:sz w:val="28"/>
              </w:rPr>
              <w:t>AMATA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6817B1" w14:textId="39CBC862" w:rsidR="00E77693" w:rsidRPr="00456420" w:rsidRDefault="00E77693" w:rsidP="00E7769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บริษัท อมตะ คอร์ปอเรชัน จำกัด (มหาชน)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ประกอบธุรกิจ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พัฒนานิคมอุตสาหกรรมทั้งในประเทศและต่างประเทศ โดยมีบริษัทในกลุ่มดำเนินธุรกิจด้านสาธารณูปโภค สิ่งอำนวยความสะดวกและบริการหลังการขาย ทั้งน้ำประปา กระแสไฟฟ้า และจัดจำหน่ายก๊าซธรรมชาติ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ปัจจุบันบริษัทดำเนินขยายการลงทุนไปยังประเทศเพื่อนบ้าน อย่างเมียนมาร์ และเวียดนาม ซึ่งช่วยสร้างการการเติบโตให้แก่บริษัทในระยะยาว  นอกจากนี้ยังมี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 xml:space="preserve">การทยอยโอนที่ดิน 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backlog 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ในมือ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รวมถึงตัวเลข 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FDI 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ที่ยังเติบโต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 xml:space="preserve"> แสดงให้เห็นถึงการลงทุนที่ยังมีเข้ามาต่อเนื่อง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ทั้ง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นิคม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อุตสาหกรรม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ในไทยและเวียดนาม</w:t>
            </w:r>
          </w:p>
        </w:tc>
      </w:tr>
      <w:tr w:rsidR="00F749A1" w:rsidRPr="00CC3EC5" w14:paraId="466578E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524F8D" w14:textId="4141180B" w:rsidR="00F749A1" w:rsidRPr="00B30C58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30C58">
              <w:rPr>
                <w:rFonts w:asciiTheme="majorBidi" w:eastAsia="Calibri" w:hAnsiTheme="majorBidi" w:cstheme="majorBidi"/>
                <w:sz w:val="28"/>
              </w:rPr>
              <w:t>AOT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C2B9FA" w14:textId="2C1F541A" w:rsidR="00F749A1" w:rsidRPr="00B30C58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alibri" w:hAnsiTheme="majorBidi" w:cstheme="majorBidi"/>
                <w:sz w:val="28"/>
                <w:cs/>
              </w:rPr>
              <w:t xml:space="preserve">ท่าอากาศยานไทย จำกัด 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ประกอบธุรกิจท่าอากาศยาน</w:t>
            </w:r>
            <w:r w:rsidR="005452F4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รายใหญ่ที่สุด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ของประเทศไทย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โดยมีท่าอากาศยาน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เช่น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ท่าอากาศยานสุวรรณภูมิ มีสถานะเป็นผู้ผูกขาดในธุรกิจ บริษัทมีศักยภาพในการเติบโตในระยะยาวอย่างแข็งแกร่ง</w:t>
            </w:r>
            <w:r w:rsidR="00C529A7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จากการขยายการลงทุนเพ</w:t>
            </w:r>
            <w:r w:rsidR="004B0332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ื่อเพิ่มความสามารถในการรองรับผู้โดยสาร รวมถึง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จากจุดแข็งในด้านการท่องเที่ยวของประเทศที่เติบโตต่อเนื่อง ประกอบกับการส่งเสริมของภาครัฐและการขยายตัวของสายการบินต้นทุนต่ำ นอกจากนี้หลังจากหลายประเทศทั่วโลกเริ่มผ่อนคลายมาตรการเดินทางระหว่างประเทศ คาดว่าปริมาณผู้โดยสารและเที่ยวบินจะสามารถฟื้นตัวต่อเนื่อง</w:t>
            </w:r>
          </w:p>
        </w:tc>
      </w:tr>
      <w:tr w:rsidR="00E77693" w:rsidRPr="00CC3EC5" w14:paraId="58219A2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DA09B" w14:textId="7415A948" w:rsidR="00E77693" w:rsidRPr="00B30C58" w:rsidRDefault="00E77693" w:rsidP="00E7769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8"/>
              </w:rPr>
            </w:pPr>
            <w:r w:rsidRPr="00B30C58">
              <w:rPr>
                <w:rFonts w:asciiTheme="majorBidi" w:eastAsia="Calibri" w:hAnsiTheme="majorBidi" w:cstheme="majorBidi"/>
                <w:sz w:val="28"/>
              </w:rPr>
              <w:t>BA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A716C6" w14:textId="3492ED65" w:rsidR="00E77693" w:rsidRPr="00B30C58" w:rsidRDefault="00E77693" w:rsidP="00E77693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30C58">
              <w:rPr>
                <w:rFonts w:asciiTheme="majorBidi" w:eastAsia="CordiaUPC" w:hAnsiTheme="majorBidi" w:cs="Angsana New"/>
                <w:sz w:val="28"/>
                <w:cs/>
              </w:rPr>
              <w:t>บริษัท การบินกรุงเทพ จำกัด (มหาชน)</w:t>
            </w:r>
            <w:r w:rsidRPr="00B30C58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="Angsana New"/>
                <w:sz w:val="28"/>
                <w:cs/>
              </w:rPr>
              <w:t>ประกอบธุรกิจสายการบิน ธุรกิจสนามบิน และธุรกิจที่เกี่ยวข้องกับธุรกิจสนามบิน ได้แก่ การให้บริการกิจการภาคพื้นดิน การให้บริการอาหารบนเที่ยวบิน และการให้บริการคลังสินค้าระหว่างประเทศ ให้กับสายการบินของบริษัทและสายการบินอื่นๆ</w:t>
            </w:r>
            <w:r w:rsidRPr="00B30C58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="Angsana New" w:hint="cs"/>
                <w:sz w:val="28"/>
                <w:cs/>
              </w:rPr>
              <w:t xml:space="preserve">โดยบริษัทได้รับประโยชน์จากการฟื้นตัวของภาคการท่องเที่ยว การกลับมาของนักท่องเที่ยวที่เพิ่มขึ้น </w:t>
            </w:r>
          </w:p>
        </w:tc>
      </w:tr>
      <w:tr w:rsidR="002336C1" w:rsidRPr="00CC3EC5" w14:paraId="2916EAE1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84F59F" w14:textId="6CA2C63E" w:rsidR="002336C1" w:rsidRPr="00B30C58" w:rsidRDefault="002336C1" w:rsidP="002336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41B0E">
              <w:rPr>
                <w:rFonts w:asciiTheme="majorBidi" w:eastAsia="Times New Roman" w:hAnsiTheme="majorBidi" w:cstheme="majorBidi"/>
                <w:sz w:val="28"/>
              </w:rPr>
              <w:t>BDMS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CFA5C3" w14:textId="3B9C16BF" w:rsidR="002336C1" w:rsidRPr="00B30C58" w:rsidRDefault="002336C1" w:rsidP="002336C1">
            <w:pPr>
              <w:spacing w:after="0" w:line="240" w:lineRule="auto"/>
              <w:jc w:val="thaiDistribute"/>
              <w:rPr>
                <w:rFonts w:asciiTheme="majorBidi" w:eastAsia="CordiaUPC" w:hAnsiTheme="majorBidi" w:cs="Angsana New"/>
                <w:sz w:val="28"/>
                <w:cs/>
              </w:rPr>
            </w:pPr>
            <w:r w:rsidRPr="00041B0E">
              <w:rPr>
                <w:rFonts w:asciiTheme="majorBidi" w:hAnsiTheme="majorBidi" w:cstheme="majorBidi"/>
                <w:sz w:val="28"/>
                <w:cs/>
              </w:rPr>
              <w:t>บริษัท กรุงเทพดุสิตเวชการ จำกัด(มหาชน)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ประกอบธุรกิจโรงพยาบาลเอกชนขนาดใหญ่ของประเทศ โดยมีโรงพยาบาลเครือข่ายในไทยและกัมพูชา ดำเนินการภายใต้ชื่อโรงพยาบาล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6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กลุ่ม คือ กลุ่มโรงพยาบาลกรุงเทพ กลุ่มโรงพยาบาลสมิติเวช โรงพยาบาลบี เอ็น เอช กลุ่มโรงพยาบาลพญาไท กลุ่มโรงพยาบาลเปาโล และกลุ่มโรงพยาบาลรอยัล รวมถึงธุรกิจที่ให้การสนับสนุนด้านการแพทย์ ได้แก่ ธุรกิจห้องปฏิบัติการทางการแพทย์ ธุรกิจผลิตยาและธุรกิจผลิตน้ำเกลือ เป็นต้น นอกจากบริษัทจะมีความได้เปรียบจากการกระจายฐานผู้ป่วยไปสู่ตลาดใหม่ เช่น จีน รัสเซีย และกลุ่ม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CLMV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แล้ว บริษัทยังเป็นผู้บุกเบิกในการบริการสุขภาพครบวงจร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BDMS Wellness Clinic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 เพื่อสร้างการเติบโตของรายได้ในระยะยาว</w:t>
            </w:r>
          </w:p>
        </w:tc>
      </w:tr>
    </w:tbl>
    <w:p w14:paraId="66CE3DE1" w14:textId="77777777" w:rsidR="005E05BC" w:rsidRDefault="005E05BC"/>
    <w:p w14:paraId="67F1333B" w14:textId="77777777" w:rsidR="005E05BC" w:rsidRDefault="005E05BC"/>
    <w:p w14:paraId="681B3205" w14:textId="77777777" w:rsidR="005E05BC" w:rsidRDefault="005E05BC"/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2336C1" w:rsidRPr="00041B0E" w14:paraId="2DC6CA99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4CC860" w14:textId="3E570E39" w:rsidR="002336C1" w:rsidRPr="00041B0E" w:rsidRDefault="002336C1" w:rsidP="002336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41B0E">
              <w:rPr>
                <w:rFonts w:asciiTheme="majorBidi" w:eastAsia="Calibri" w:hAnsiTheme="majorBidi" w:cstheme="majorBidi"/>
                <w:sz w:val="28"/>
              </w:rPr>
              <w:lastRenderedPageBreak/>
              <w:t>BH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AFD68E" w14:textId="2CC974DA" w:rsidR="002336C1" w:rsidRPr="00041B0E" w:rsidRDefault="002336C1" w:rsidP="002336C1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041B0E">
              <w:rPr>
                <w:rFonts w:asciiTheme="majorBidi" w:hAnsiTheme="majorBidi" w:cstheme="majorBidi"/>
                <w:sz w:val="28"/>
                <w:cs/>
              </w:rPr>
              <w:t>บริษัท โรงพยาบาลบำรุงราษฎร์ จำกัด (มหาชน)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ประกอบ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ธุรกิจโรงพยาบาลเอกชน ภายใต้ชื่อ โรงพยาบาลบำรุงราษฎร์อินเตอร์เนชั่นแนล ในกรุงเทพมหานคร โดยมีการให้บริการทางการแพทย์ครบวงจรทั้งผู้ป่วยนอกและผู้ป่วยใน รวมทั้งศูนย์บริการผู้ป่วยต่างชาติ และลงทุนในธุรกิจการแพทย์และธุรกิจที่เกี่ยวข้องทั้งในและต่างประเทศ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โดยบริษัทยังมีทิศทางการเติบโตต่อเนื่องจากแนวโน้มของ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medical tourism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โดยเฉพาะผู้ป่วยกลุ่ม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Middle east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และ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Indochina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อีกทั้ง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บริษัทมีแผน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เน้นการเพิ่ม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penetration rate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ในตลาดใหม่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อย่าง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ซาอุดิอาระเบีย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 รวมถึงเจาะตลาดใหม่ในประเทศเวียดนาม</w:t>
            </w:r>
          </w:p>
        </w:tc>
      </w:tr>
      <w:tr w:rsidR="005E05BC" w:rsidRPr="00041B0E" w14:paraId="145B2A27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468B12" w14:textId="7F4F80E5" w:rsidR="005E05BC" w:rsidRPr="00041B0E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45A46">
              <w:rPr>
                <w:rFonts w:asciiTheme="majorBidi" w:eastAsia="Calibri" w:hAnsiTheme="majorBidi" w:cstheme="majorBidi"/>
                <w:sz w:val="28"/>
              </w:rPr>
              <w:t>COM7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51EF6E" w14:textId="2810DE48" w:rsidR="005E05BC" w:rsidRPr="00041B0E" w:rsidRDefault="005E05BC" w:rsidP="005E05BC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บริษัท คอมเซเว่น จำกัด (มหาชน) ประกอบธุรกิจจำหน่ายสินค้าไอที ประเภทคอมพิวเตอร์แล็บท็อป คอมพิวเตอร์แบบตั้งโต๊ะ โทรศัพท์เคลื่อนที่ แท็บเล็ต และอุปกรณ์เสริมที่เกี่ยวข้อง ผ่านช่องทางการจำหน่ายหลัก รวมถึงการให้บริการศูนย์ซ่อมสินค้าแบรนด์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>Apple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 โดยบริษัทเติบโตตามการเปลี่ยนแปลงและพัฒนาของเทคโนโลยี ทำให้ความต้องการสินค้า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IT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ต่างๆ เพิ่มสูงขึ้น โดยบริษัทเพิ่มประเภทสินค้าที่มี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GPM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สูงขึ้น รวมถึงเพิ่มช่องทางการขาย ทั้งผ่านทางออนไลน์ และ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Big C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ทั้งการขายสินค้าเงินผ่อนผ่าน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U-Fund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เพื่อเพิ่มการเข้าถึงกลุ่มลูกค้าที่ไม่มีบัตรเครดิต ซึ่งช่วยเสริมให้บริษัทรายได้การขาย และรายได้ดอกเบี้ยเพิ่มขึ้น</w:t>
            </w:r>
          </w:p>
        </w:tc>
      </w:tr>
      <w:tr w:rsidR="005E05BC" w:rsidRPr="00C45A46" w14:paraId="71AFD52B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E38757" w14:textId="0191CFC1" w:rsidR="005E05BC" w:rsidRPr="00C45A46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45A46">
              <w:rPr>
                <w:rFonts w:asciiTheme="majorBidi" w:eastAsia="Calibri" w:hAnsiTheme="majorBidi" w:cstheme="majorBidi"/>
                <w:sz w:val="28"/>
              </w:rPr>
              <w:t>CPALL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BE8D3" w14:textId="51DBDFC7" w:rsidR="005E05BC" w:rsidRPr="00C45A46" w:rsidRDefault="005E05BC" w:rsidP="005E05BC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ซีพี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ออลล์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ประกอบธุรกิจร้านสะดวกซื้อภายใต้แบรนด์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7-Eleven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ลงทุนในธุรกิจสนับสนุน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ร้านค้าสะดวกซื้อและลงทุนในศูนย์จำหน่ายสินค้าภายใต้ชื่อ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“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แม็คโคร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>”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บริษัทมีศักยภาพในการเติบโต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จากการสร้างประสบการณ์ชอปปิ้งใหม่ของ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7-Eleven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รุ่นใหม่ไปสู่ร้านค้าปลีกแบบ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Omni-channel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วมถึงการเพิ่มประสิทธิภาพการดำเนินงานจากการใช้เทคโนโลยีซึ่งจะลดค่าใช้จ่ายในการดำเนินการมากขึ้น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นอกจากนี้บริษัทยังมีโอกาสเติบโตจากนักท่องเที่ยวจีนที่มากขึ้นซึ่งมีระบบชำระได้ทั้ง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UnionPay Alipay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และ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WeChat Pay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ประกอบกับส่วนแบ่งรายได้จากห้างค้าปลีก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แม็คโครซึ่งมีการเปิดสาขาเพิ่มอย่างต่อเนื่อง นอกจากนี้บริษัทยังมีแผนที่จะขยายการลงทุนไปในต่างประเทศมากขึ้น</w:t>
            </w:r>
          </w:p>
        </w:tc>
      </w:tr>
      <w:tr w:rsidR="005E05BC" w:rsidRPr="00BE272A" w14:paraId="299D9123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A2409A" w14:textId="1CD5BC0A" w:rsidR="005E05BC" w:rsidRPr="00BE272A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CPAXT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9516EF" w14:textId="4E9B9AAE" w:rsidR="005E05BC" w:rsidRPr="00BE272A" w:rsidRDefault="005E05BC" w:rsidP="005E05BC">
            <w:pPr>
              <w:spacing w:after="0" w:line="240" w:lineRule="auto"/>
              <w:jc w:val="thaiDistribute"/>
              <w:rPr>
                <w:rFonts w:asciiTheme="majorBidi" w:hAnsiTheme="majorBidi" w:cs="Angsana New"/>
                <w:sz w:val="28"/>
                <w:cs/>
              </w:rPr>
            </w:pPr>
            <w:r w:rsidRPr="00BE272A">
              <w:rPr>
                <w:rFonts w:asciiTheme="majorBidi" w:hAnsiTheme="majorBidi" w:cs="Angsana New"/>
                <w:sz w:val="28"/>
                <w:cs/>
              </w:rPr>
              <w:t>บริษัท ซีพี แอ็กซ์ตร้า จำกัด (มหาชน)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ประกอบธุรกิจศูนย์จำหน่ายสินค้าระบบสมาชิกแบบชำระเงินสดและบริการตัวเอง (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cash &amp; carry)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ภายใต้แบรนด์ “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Makro”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ในประเทศไทย กัมพูชา จีน และเมียนมา และแบรนด์ “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LOTS Wholesale Solutions”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ในประเทศอินเดีย รวมถึงให้บริการด้านจัดเก็บและจัดส่งในธุรกิจ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food service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โดยการรวมกันของ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MAKRO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และ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Lotus’s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จะทำให้บริษัทกลายเป็นผู้ค้าปลีกค้าส่งสินค้าอุปโภคบริโภครายใหญ่ที่สุดในภูมิภาคเอเชียตะวันออกเฉียงใต้</w:t>
            </w:r>
            <w:r w:rsidRPr="00BE272A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โดยบริษัทตั้งเป้าหมายสร้างแพลตฟอร์มการค้าปลีกแบบหลากหลายช่องทาง (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omnichannel)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ที่มุ่งเน้นการจำหน่ายสินค้าในภูมิภาคเอเชียใต้และเอเชียตะวันออกเฉียงใต้ ซึ่งมีอัตราการเติบโตที่สูงตามแนวโน้มการเติบโตของ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GDP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จำนวนประชากรที่เพิ่มขึ้น การขยายตัวของเมือง การจับจ่ายใช้สอยและมาตรฐานการครองชีพที่สูงขึ้น</w:t>
            </w:r>
          </w:p>
        </w:tc>
      </w:tr>
      <w:tr w:rsidR="00964963" w:rsidRPr="00BE272A" w14:paraId="43D70DA3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BE986E" w14:textId="76AB8779" w:rsidR="00964963" w:rsidRPr="00BE272A" w:rsidRDefault="00964963" w:rsidP="0096496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CPN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A62A5" w14:textId="1FCEE958" w:rsidR="00964963" w:rsidRPr="00BE272A" w:rsidRDefault="00964963" w:rsidP="00964963">
            <w:pPr>
              <w:spacing w:after="0" w:line="240" w:lineRule="auto"/>
              <w:jc w:val="thaiDistribute"/>
              <w:rPr>
                <w:rFonts w:asciiTheme="majorBidi" w:hAnsiTheme="majorBidi" w:cs="Angsana New"/>
                <w:sz w:val="28"/>
                <w:cs/>
              </w:rPr>
            </w:pP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บริษัท เซ็นทรัลพัฒนา จำกัด (มหาชน)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เป็น</w:t>
            </w: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ผู้นำการพัฒนาอสังหาริมทรัพย์ครบวงจรรายใหญ่ของไทย โดดเด่นด้วยแนวคิด "</w:t>
            </w:r>
            <w:r w:rsidRPr="00196C6D">
              <w:rPr>
                <w:rFonts w:asciiTheme="majorBidi" w:eastAsia="CordiaUPC" w:hAnsiTheme="majorBidi" w:cs="Angsana New"/>
                <w:sz w:val="28"/>
              </w:rPr>
              <w:t xml:space="preserve">Retail-Led Mixed-Use Development" </w:t>
            </w: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ที่ผสานศูนย์การค้า โรงแรม อาคารสำนักงาน และที่อยู่อาศัยเข้าด้วยกัน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โดยมี</w:t>
            </w:r>
            <w:r w:rsidRPr="00BE4F6A">
              <w:rPr>
                <w:rFonts w:asciiTheme="majorBidi" w:eastAsia="CordiaUPC" w:hAnsiTheme="majorBidi" w:cs="Angsana New"/>
                <w:sz w:val="28"/>
                <w:cs/>
              </w:rPr>
              <w:t>มีศูนย์การค้าทั้งหมด 40 โครงการทั่วประเทศ และในต่างประเทศ เช่น มาเลเซีย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 xml:space="preserve"> รวมถึง</w:t>
            </w:r>
            <w:r w:rsidRPr="00BE4F6A">
              <w:rPr>
                <w:rFonts w:asciiTheme="majorBidi" w:eastAsia="CordiaUPC" w:hAnsiTheme="majorBidi" w:cs="Angsana New"/>
                <w:sz w:val="28"/>
                <w:cs/>
              </w:rPr>
              <w:t>โรงแรม</w:t>
            </w:r>
            <w:r w:rsidRPr="00A03CAF">
              <w:rPr>
                <w:rFonts w:asciiTheme="majorBidi" w:eastAsia="CordiaUPC" w:hAnsiTheme="majorBidi" w:cs="Angsana New"/>
                <w:sz w:val="28"/>
                <w:cs/>
              </w:rPr>
              <w:t>ทั้งหมด 9 โครงการ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Pr="00A03CAF">
              <w:rPr>
                <w:rFonts w:asciiTheme="majorBidi" w:eastAsia="CordiaUPC" w:hAnsiTheme="majorBidi" w:cs="Angsana New"/>
                <w:sz w:val="28"/>
                <w:cs/>
              </w:rPr>
              <w:t>เช่น โรงแรมเซ็นทารา และ</w:t>
            </w:r>
            <w: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>Go!  Hotel</w:t>
            </w:r>
            <w:r w:rsidRPr="00ED4A33">
              <w:rPr>
                <w:rFonts w:asciiTheme="majorBidi" w:eastAsia="CordiaUPC" w:hAnsiTheme="majorBidi" w:cs="Angsana New" w:hint="cs"/>
                <w:sz w:val="28"/>
                <w:szCs w:val="22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โดยคาดว่า</w:t>
            </w:r>
            <w:r w:rsidR="00D4710B">
              <w:rPr>
                <w:rFonts w:asciiTheme="majorBidi" w:eastAsia="CordiaUPC" w:hAnsiTheme="majorBidi" w:cs="Angsana New" w:hint="cs"/>
                <w:sz w:val="28"/>
                <w:cs/>
              </w:rPr>
              <w:t>ราย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>ได้จากการให้เช่าและบริการ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มีแนวโน้ม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เติบโตจากการเปิดให้บริการศูนย์การค้าแห่งใหม่ 2แห่ง ได้แก่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Park 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และ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Krabi 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>และอาคารส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ำ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นักงานแห่งใหม่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Park Offices 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>รวมถึงโรงแรม</w:t>
            </w:r>
            <w: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>Go!  Hotel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 xml:space="preserve">1 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 xml:space="preserve">แห่ง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ในปี</w:t>
            </w:r>
            <w:r w:rsidR="00D4710B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>
              <w:rPr>
                <w:rFonts w:asciiTheme="majorBidi" w:eastAsia="CordiaUPC" w:hAnsiTheme="majorBidi" w:cs="Angsana New"/>
                <w:sz w:val="28"/>
              </w:rPr>
              <w:t>2568</w:t>
            </w:r>
          </w:p>
        </w:tc>
      </w:tr>
    </w:tbl>
    <w:p w14:paraId="70FD44DA" w14:textId="77777777" w:rsidR="009A66DA" w:rsidRDefault="009A66DA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7"/>
        <w:gridCol w:w="8215"/>
      </w:tblGrid>
      <w:tr w:rsidR="00471239" w:rsidRPr="00CC3EC5" w14:paraId="0CAA2CF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E448E" w14:textId="70E547C3" w:rsidR="00471239" w:rsidRPr="00BE272A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DELTA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78ADA4" w14:textId="654CCD20" w:rsidR="00471239" w:rsidRPr="00BE272A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บริษัทเดลต้า อีเลคโทรนิคส์ (ประเทศไทย) จำกัด (มหาชน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ประกอบธุรกิจผลิตและจำหน่ายผลิตภัณฑ์ด้านการจัดการระบบกำลังไฟฟ้า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Power management solutions)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รวมถึงชิ้นส่วนอิเล็กทรอนิกส์บางประเภท ได้แก่ พัดลมอิเล็กทรอนิกส์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DC Fan)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อีเอ็มไอ ฟิลเตอร์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EMI)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และโซลินอยด์ มีฐานการผลิตอยู่ในภูมิภาคต่างๆ ทั่วโลก ได้แก่ เอเชีย ยุโรป และอเมริกาใต้ โดยบริษัทยังมีแนวโน้มเติบโตในระยะยาวในทุกหลุ่มสินค้า ทั้งกลุ่ม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Data Center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ที่ยังเติบโตดีต่อเนื่อง กลุ่ม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 ที่ได้แรงหนุนจากหลายประเทศมีแผนยกเลิกการผลิตรถเครื่องยนต์สันดาปและสนับสนุน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 นอกจากนี้บริษัทยังมีศักยภาพในการเติบโตด้วยจุดเด่นของสายการผลิตที่มีต้นทุนต่ำ มีฐานลูกค้าหลายกลุ่มสินค้าทั้งกลุ่มรถยนต์ กลุ่มโทรคมนาคม รวมทั้งมีลูกค้าในหลายภูมิภาคทั้งยุโรป สหรัฐฯ และเอเชีย</w:t>
            </w:r>
          </w:p>
        </w:tc>
      </w:tr>
      <w:tr w:rsidR="005A28D3" w:rsidRPr="00CC3EC5" w14:paraId="4B3D43A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04ECE" w14:textId="395F1875" w:rsidR="005A28D3" w:rsidRPr="00BE272A" w:rsidRDefault="005A28D3" w:rsidP="005A28D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GPSC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EC2B13" w14:textId="103A11CE" w:rsidR="005A28D3" w:rsidRPr="00BE272A" w:rsidRDefault="005A28D3" w:rsidP="005A28D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E272A">
              <w:rPr>
                <w:rFonts w:asciiTheme="majorBidi" w:eastAsia="CordiaUPC" w:hAnsiTheme="majorBidi" w:cs="Angsana New"/>
                <w:sz w:val="28"/>
                <w:cs/>
              </w:rPr>
              <w:t>บริษัท โกลบอล เพาเวอร์ ซินเนอร์ยี่ จำกัด (มหาชน) ดำเนินธุรกิจไฟฟ้า เพื่อรองรับการเติบโตของธุรกิจของกลุ่มปตท.</w:t>
            </w:r>
            <w:r w:rsidRPr="00BE272A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E272A">
              <w:rPr>
                <w:rFonts w:asciiTheme="majorBidi" w:eastAsia="CordiaUPC" w:hAnsiTheme="majorBidi" w:cs="Angsana New"/>
                <w:sz w:val="28"/>
                <w:cs/>
              </w:rPr>
              <w:t>และอุตสาหกรรมอื่นๆ รวมถึงการลงทุนโครงการโรงไฟฟ้าทั้งในและต่างประเทศ การพัฒนาธุรกิจระบบกักเก็บพลังงาน เพื่อก้าวเป็นบริษัทไฟฟ้าชั้นนำที่ดำเนินธุรกิจไฟฟ้าโดยประยุกต์ใช้นวัตกรรมใหม่ๆ และสร้างความยั่งยืนในระดับสากล</w:t>
            </w:r>
            <w:r w:rsidRPr="00BE272A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E272A">
              <w:rPr>
                <w:rFonts w:asciiTheme="majorBidi" w:eastAsia="CordiaUPC" w:hAnsiTheme="majorBidi" w:cs="Angsana New" w:hint="cs"/>
                <w:sz w:val="28"/>
                <w:cs/>
              </w:rPr>
              <w:t>โดยกำลังการผลิตและกำไรของบริษัทนั้นจะเติบโตตามนโยบายการขยายพอร์ตโรงไฟฟ้าของกลุ่มปตท. ซึ่งยังคงมีการเติบโตอย่างต่อเนื่อง</w:t>
            </w:r>
          </w:p>
        </w:tc>
      </w:tr>
      <w:tr w:rsidR="00AB1641" w:rsidRPr="00CC3EC5" w14:paraId="785F5B7D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AF1909" w14:textId="13288732" w:rsidR="00AB1641" w:rsidRPr="00BE272A" w:rsidRDefault="00AB1641" w:rsidP="005A28D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GULF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603F0B" w14:textId="1440E5C8" w:rsidR="00AB1641" w:rsidRPr="00BE272A" w:rsidRDefault="000C4042" w:rsidP="005A7852">
            <w:pPr>
              <w:spacing w:after="0" w:line="240" w:lineRule="auto"/>
              <w:jc w:val="thaiDistribute"/>
              <w:rPr>
                <w:rFonts w:asciiTheme="majorBidi" w:eastAsia="CordiaUPC" w:hAnsiTheme="majorBidi" w:cs="Angsana New"/>
                <w:sz w:val="28"/>
                <w:cs/>
              </w:rPr>
            </w:pP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บร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ิษั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ท กัลฟ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์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 xml:space="preserve"> เอ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็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นเนอร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์จี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 xml:space="preserve"> ดีเวลลอปเมนท์ จ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ำกั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ด (มหาชน)</w:t>
            </w:r>
            <w:r w:rsidR="009A7C61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เป็นบริษัทที่ประกอบธุรกิจโดยการถือหุ้นในบริษัทอ</w:t>
            </w:r>
            <w:r w:rsidR="009A7C61">
              <w:rPr>
                <w:rFonts w:asciiTheme="majorBidi" w:eastAsia="CordiaUPC" w:hAnsiTheme="majorBidi" w:cs="Angsana New" w:hint="cs"/>
                <w:sz w:val="28"/>
                <w:cs/>
              </w:rPr>
              <w:t>ื่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น (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holding company)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ที่เข้าลงทุนในธุรกิจโรงไฟฟ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า 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บริษัท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ได้ขยายธุรกิจไปส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ู่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ธุรกิจก๊าซ และธุรกิจโครงสร้างพ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ื้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นฐาน และธุรกิจโลจ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ิสติ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กส์ 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อีกทั้ง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ได้เข้าไปลงทุนในกลุ่มธุรกิจดิจ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ิ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ท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ัล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 ผ่านการเข้า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ควบรวม</w:t>
            </w:r>
            <w:r w:rsidR="00B25603">
              <w:rPr>
                <w:rFonts w:asciiTheme="majorBidi" w:eastAsia="CordiaUPC" w:hAnsiTheme="majorBidi" w:cs="Angsana New" w:hint="cs"/>
                <w:sz w:val="28"/>
                <w:cs/>
              </w:rPr>
              <w:t>กับ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 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INTUCH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และการเป็นพันธมิตรกับ 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Binance 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โดย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ธุรกิจผลิตไฟฟ</w:t>
            </w:r>
            <w:r w:rsidR="00B25603">
              <w:rPr>
                <w:rFonts w:asciiTheme="majorBidi" w:eastAsia="CordiaUPC" w:hAnsiTheme="majorBidi" w:cs="Angsana New" w:hint="cs"/>
                <w:sz w:val="28"/>
                <w:cs/>
              </w:rPr>
              <w:t>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าย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ังคง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เป็นธุรกิจที่สร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้าง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กําไรให้กับบริษัทได้มากที่สุดในอีกหลายปีข้างหน้า ด้วยกําลังการผลิตติดตั้งรวม 23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>,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356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MW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ในปี 2576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และยัง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>วางแผนขยายธุรกิจส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>ู่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 xml:space="preserve">ธุรกิจดิจิทัล ที่ประกอบด้วย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 xml:space="preserve">data center, smart metering 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 xml:space="preserve">และ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>smart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>grid</w:t>
            </w:r>
          </w:p>
        </w:tc>
      </w:tr>
      <w:tr w:rsidR="003465FC" w:rsidRPr="00CC3EC5" w14:paraId="601319A7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369DC" w14:textId="36FB5699" w:rsidR="003465FC" w:rsidRPr="00702C67" w:rsidRDefault="003465FC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702C67">
              <w:rPr>
                <w:rFonts w:asciiTheme="majorBidi" w:eastAsia="Calibri" w:hAnsiTheme="majorBidi" w:cstheme="majorBidi"/>
                <w:sz w:val="28"/>
              </w:rPr>
              <w:t>HMPRO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90DA4A" w14:textId="1950AE30" w:rsidR="003465FC" w:rsidRPr="00702C67" w:rsidRDefault="00375995" w:rsidP="00FA70BC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702C67">
              <w:rPr>
                <w:rFonts w:ascii="Angsana New" w:eastAsia="CordiaUPC" w:hAnsi="Angsana New" w:cs="Angsana New"/>
                <w:sz w:val="28"/>
                <w:cs/>
              </w:rPr>
              <w:t>บริษัท โฮม โปรดักส์ เซ็นเตอร์ จำกัด (มหาชน)</w:t>
            </w:r>
            <w:r w:rsidR="00A34010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เป็นผู้ประกอบการค้าปลีกสินค้าปรับปรุงตกแต่งบ้านช</w:t>
            </w:r>
            <w:r w:rsidR="00A34010" w:rsidRPr="00702C67">
              <w:rPr>
                <w:rFonts w:ascii="Angsana New" w:eastAsia="CordiaUPC" w:hAnsi="Angsana New" w:cs="Angsana New" w:hint="cs"/>
                <w:sz w:val="28"/>
                <w:cs/>
              </w:rPr>
              <w:t>ั้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นน</w:t>
            </w:r>
            <w:r w:rsidR="00A34010" w:rsidRPr="00702C67">
              <w:rPr>
                <w:rFonts w:ascii="Angsana New" w:eastAsia="CordiaUPC" w:hAnsi="Angsana New" w:cs="Angsana New" w:hint="cs"/>
                <w:sz w:val="28"/>
                <w:cs/>
              </w:rPr>
              <w:t>ำ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ในประเทศไทย</w:t>
            </w:r>
            <w:r w:rsidR="009441BB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9441BB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โดยดำเนินธุรกิจผ่านร้านโฮมโปร 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โฮมโปรเอส เมกาโฮม 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รวมทั้งมี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คอมมูนิตี้มอลล์ที่มีทั้งพ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ื้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นที่ค้าปลีกและพ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ื้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นที่ให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เช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่าผ่าน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โฮมโปร วิลเลจ </w:t>
            </w:r>
            <w:r w:rsidR="00634F0A" w:rsidRPr="00702C67">
              <w:rPr>
                <w:rFonts w:ascii="Angsana New" w:eastAsia="CordiaUPC" w:hAnsi="Angsana New" w:cs="Angsana New" w:hint="cs"/>
                <w:sz w:val="28"/>
                <w:cs/>
              </w:rPr>
              <w:t>อีกทั้งยังให้บริการ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>โฮมโปรในประเทศมาเลเซีย</w:t>
            </w:r>
            <w:r w:rsidR="00634F0A" w:rsidRPr="00702C67">
              <w:rPr>
                <w:rFonts w:ascii="Angsana New" w:eastAsia="CordiaUPC" w:hAnsi="Angsana New" w:cs="Angsana New" w:hint="cs"/>
                <w:sz w:val="28"/>
                <w:cs/>
              </w:rPr>
              <w:t>อีกด้วย</w:t>
            </w:r>
            <w:r w:rsidR="00475C75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นอกจาก</w:t>
            </w:r>
            <w:r w:rsidR="00C74F2D" w:rsidRPr="00702C67">
              <w:rPr>
                <w:rFonts w:ascii="Angsana New" w:eastAsia="CordiaUPC" w:hAnsi="Angsana New" w:cs="Angsana New" w:hint="cs"/>
                <w:sz w:val="28"/>
                <w:cs/>
              </w:rPr>
              <w:t>บริษัทจะ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เพิ่มการ</w:t>
            </w:r>
            <w:r w:rsidR="00C74F2D" w:rsidRPr="00702C67">
              <w:rPr>
                <w:rFonts w:ascii="Angsana New" w:eastAsia="CordiaUPC" w:hAnsi="Angsana New" w:cs="Angsana New" w:hint="cs"/>
                <w:sz w:val="28"/>
                <w:cs/>
              </w:rPr>
              <w:t>เติบโตผ่าน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เข้าถึงลูกค้าผ่านการขยายสาขา บริษัท</w:t>
            </w:r>
            <w:r w:rsidR="00475C75" w:rsidRPr="00702C67">
              <w:rPr>
                <w:rFonts w:ascii="Angsana New" w:eastAsia="CordiaUPC" w:hAnsi="Angsana New" w:cs="Angsana New" w:hint="cs"/>
                <w:sz w:val="28"/>
                <w:cs/>
              </w:rPr>
              <w:t>ยัง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เพิ่มการขายผ่านทางช่องทางออนไลน์</w:t>
            </w:r>
            <w:r w:rsidR="00EC09BD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ผ่านทาง </w:t>
            </w:r>
            <w:r w:rsidR="00EC09BD" w:rsidRPr="00702C67">
              <w:rPr>
                <w:rFonts w:ascii="Angsana New" w:eastAsia="CordiaUPC" w:hAnsi="Angsana New" w:cs="Angsana New"/>
                <w:sz w:val="28"/>
              </w:rPr>
              <w:t xml:space="preserve">Shopee Lazada </w:t>
            </w:r>
            <w:r w:rsidR="00EC09BD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และ </w:t>
            </w:r>
            <w:r w:rsidR="00EC09BD" w:rsidRPr="00702C67">
              <w:rPr>
                <w:rFonts w:ascii="Angsana New" w:eastAsia="CordiaUPC" w:hAnsi="Angsana New" w:cs="Angsana New"/>
                <w:sz w:val="28"/>
              </w:rPr>
              <w:t>One Stock Home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รวมทั้งส่งเสริมการขาย</w:t>
            </w:r>
            <w:r w:rsidR="004F1DC0" w:rsidRPr="00702C67">
              <w:rPr>
                <w:rFonts w:ascii="Angsana New" w:eastAsia="CordiaUPC" w:hAnsi="Angsana New" w:cs="Angsana New"/>
                <w:sz w:val="28"/>
              </w:rPr>
              <w:t xml:space="preserve"> Private brand 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ที่มี</w:t>
            </w:r>
            <w:r w:rsidR="004F1DC0" w:rsidRPr="00702C67">
              <w:rPr>
                <w:rFonts w:ascii="Angsana New" w:eastAsia="CordiaUPC" w:hAnsi="Angsana New" w:cs="Angsana New"/>
                <w:sz w:val="28"/>
              </w:rPr>
              <w:t xml:space="preserve"> margin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สูงเพิ่มขึ้น</w:t>
            </w:r>
          </w:p>
        </w:tc>
      </w:tr>
      <w:tr w:rsidR="003465FC" w:rsidRPr="00CC3EC5" w14:paraId="4405120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C8153B" w14:textId="41872854" w:rsidR="003465FC" w:rsidRPr="00702C67" w:rsidRDefault="003465FC" w:rsidP="00C74F2D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702C67">
              <w:rPr>
                <w:rFonts w:asciiTheme="majorBidi" w:eastAsia="Calibri" w:hAnsiTheme="majorBidi" w:cstheme="majorBidi"/>
                <w:sz w:val="28"/>
              </w:rPr>
              <w:t>ICHI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E37B7C" w14:textId="68D6189B" w:rsidR="003465FC" w:rsidRPr="00702C67" w:rsidRDefault="0078601F" w:rsidP="008048A3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702C67">
              <w:rPr>
                <w:rFonts w:ascii="Angsana New" w:eastAsia="CordiaUPC" w:hAnsi="Angsana New" w:cs="Angsana New"/>
                <w:sz w:val="28"/>
                <w:cs/>
              </w:rPr>
              <w:t>บริษัท อิชิตัน กรุ๊ป จำกัด (มหาชน)</w:t>
            </w:r>
            <w:r w:rsidR="002F6C88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>เป็นผลิตและจำหน่ายเครื่องดื่มชาเขียวพร้อมดื่มและเครื่องดื่มสุขภาพในประเทศไทย</w:t>
            </w:r>
            <w:r w:rsidR="00D0184F" w:rsidRPr="00702C67">
              <w:rPr>
                <w:rFonts w:ascii="Angsana New" w:eastAsia="CordiaUPC" w:hAnsi="Angsana New" w:cs="Angsana New" w:hint="cs"/>
                <w:sz w:val="28"/>
                <w:cs/>
              </w:rPr>
              <w:t>ภายใต้แบรนด์หลักคืออิชิตัน โดยบริษัทได้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พัฒนา</w:t>
            </w:r>
            <w:r w:rsidR="0023477A" w:rsidRPr="00702C67">
              <w:rPr>
                <w:rFonts w:ascii="Angsana New" w:eastAsia="CordiaUPC" w:hAnsi="Angsana New" w:cs="Angsana New" w:hint="cs"/>
                <w:sz w:val="28"/>
                <w:cs/>
              </w:rPr>
              <w:t>ผลิตภัณฑ์เพื่อให้ตรงกับความต้องการของผู้บริโภค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ที่เปลี่ยนแปลงอย่างรวดเร็ว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ผ่านการ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นำนว</w:t>
            </w:r>
            <w:r w:rsidR="002E0678" w:rsidRPr="00702C67">
              <w:rPr>
                <w:rFonts w:ascii="Angsana New" w:eastAsia="CordiaUPC" w:hAnsi="Angsana New" w:cs="Angsana New" w:hint="cs"/>
                <w:sz w:val="28"/>
                <w:cs/>
              </w:rPr>
              <w:t>ัตกรรมมา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พัฒนา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สินค้าใหม่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อย่างต่อเนื่อง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รวมถึงเพิ่มการเติบโต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ผ่าน</w:t>
            </w:r>
            <w:r w:rsidR="002E0678" w:rsidRPr="00702C67">
              <w:rPr>
                <w:rFonts w:ascii="Angsana New" w:eastAsia="CordiaUPC" w:hAnsi="Angsana New" w:cs="Angsana New" w:hint="cs"/>
                <w:sz w:val="28"/>
                <w:cs/>
              </w:rPr>
              <w:t>ช่องทางการจัดจำหน่าย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ในประเทศ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อินโดนีเซียและเวียดนาม </w:t>
            </w:r>
          </w:p>
        </w:tc>
      </w:tr>
    </w:tbl>
    <w:p w14:paraId="0B26FFEE" w14:textId="77777777" w:rsidR="009A66DA" w:rsidRDefault="009A66DA"/>
    <w:p w14:paraId="2F0620A5" w14:textId="77777777" w:rsidR="00D4710B" w:rsidRDefault="00D4710B">
      <w:pPr>
        <w:rPr>
          <w:rFonts w:hint="cs"/>
        </w:rPr>
      </w:pPr>
    </w:p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D4710B" w:rsidRPr="00CC3EC5" w14:paraId="49132864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9504BD" w14:textId="6606E6A2" w:rsidR="00D4710B" w:rsidRPr="00024C0A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lastRenderedPageBreak/>
              <w:t>JMT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E38933" w14:textId="4AAA81CC" w:rsidR="00D4710B" w:rsidRPr="00024C0A" w:rsidRDefault="00D4710B" w:rsidP="00D4710B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271958">
              <w:rPr>
                <w:rFonts w:ascii="Angsana New" w:eastAsia="CordiaUPC" w:hAnsi="Angsana New" w:cs="Angsana New"/>
                <w:sz w:val="28"/>
                <w:cs/>
              </w:rPr>
              <w:t>บริษัท เจ เอ็ม ที เน็ทเวอร์ค เซอร์วิสเซ็ส จำกัด (มหาชน)</w:t>
            </w:r>
            <w:r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8D4179">
              <w:rPr>
                <w:rFonts w:ascii="Angsana New" w:eastAsia="CordiaUPC" w:hAnsi="Angsana New" w:cs="Angsana New"/>
                <w:sz w:val="28"/>
                <w:cs/>
              </w:rPr>
              <w:t xml:space="preserve">มีการดำเนินการใน </w:t>
            </w:r>
            <w:r w:rsidRPr="008D4179">
              <w:rPr>
                <w:rFonts w:ascii="Angsana New" w:eastAsia="CordiaUPC" w:hAnsi="Angsana New" w:cs="Angsana New"/>
                <w:sz w:val="28"/>
              </w:rPr>
              <w:t xml:space="preserve">4 </w:t>
            </w:r>
            <w:r w:rsidRPr="008D4179">
              <w:rPr>
                <w:rFonts w:ascii="Angsana New" w:eastAsia="CordiaUPC" w:hAnsi="Angsana New" w:cs="Angsana New"/>
                <w:sz w:val="28"/>
                <w:cs/>
              </w:rPr>
              <w:t>ธุรกิจหลัก ประกอบด้วยธุรกิจให้บริการติดตามเร่งรัดหนี้ ธุรกิจบริหารหนี้ด้อยคุณภาพ ธุรกิจประกันภัย และธุรกิจนายหน้าประกันภัย</w:t>
            </w:r>
            <w:r>
              <w:rPr>
                <w:rFonts w:ascii="Angsana New" w:eastAsia="CordiaUPC" w:hAnsi="Angsana New" w:cs="Angsana New"/>
                <w:sz w:val="28"/>
              </w:rPr>
              <w:t xml:space="preserve">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โดย</w:t>
            </w:r>
            <w:r>
              <w:rPr>
                <w:rFonts w:ascii="Angsana New" w:eastAsia="CordiaUPC" w:hAnsi="Angsana New" w:cs="Angsana New"/>
                <w:sz w:val="28"/>
              </w:rPr>
              <w:t xml:space="preserve">JMT 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 xml:space="preserve">คงเป้ากำไรสุทธิ </w:t>
            </w:r>
            <w:r w:rsidRPr="00B700A8">
              <w:rPr>
                <w:rFonts w:ascii="Angsana New" w:eastAsia="CordiaUPC" w:hAnsi="Angsana New" w:cs="Angsana New"/>
                <w:sz w:val="28"/>
              </w:rPr>
              <w:t xml:space="preserve">New High 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 xml:space="preserve">ในปี </w:t>
            </w:r>
            <w:r w:rsidRPr="00B700A8">
              <w:rPr>
                <w:rFonts w:ascii="Angsana New" w:eastAsia="CordiaUPC" w:hAnsi="Angsana New" w:cs="Angsana New"/>
                <w:sz w:val="28"/>
              </w:rPr>
              <w:t>2568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และ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>มองยอดจัดเก็บ (</w:t>
            </w:r>
            <w:r w:rsidRPr="00B700A8">
              <w:rPr>
                <w:rFonts w:ascii="Angsana New" w:eastAsia="CordiaUPC" w:hAnsi="Angsana New" w:cs="Angsana New"/>
                <w:sz w:val="28"/>
              </w:rPr>
              <w:t xml:space="preserve">Cash collection) 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 xml:space="preserve">และ </w:t>
            </w:r>
            <w:r w:rsidRPr="00B700A8">
              <w:rPr>
                <w:rFonts w:ascii="Angsana New" w:eastAsia="CordiaUPC" w:hAnsi="Angsana New" w:cs="Angsana New"/>
                <w:sz w:val="28"/>
              </w:rPr>
              <w:t xml:space="preserve">ECL </w:t>
            </w:r>
            <w:r w:rsidRPr="00B700A8">
              <w:rPr>
                <w:rFonts w:ascii="Angsana New" w:eastAsia="CordiaUPC" w:hAnsi="Angsana New" w:cs="Angsana New"/>
                <w:sz w:val="28"/>
                <w:cs/>
              </w:rPr>
              <w:t>จะกลับเข้าสู่ระดับปกติ</w:t>
            </w:r>
          </w:p>
        </w:tc>
      </w:tr>
      <w:tr w:rsidR="00D4710B" w:rsidRPr="00CC3EC5" w14:paraId="64F7C29F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CDC5C2" w14:textId="01CEE05B" w:rsidR="00D4710B" w:rsidRPr="00024C0A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24C0A">
              <w:rPr>
                <w:rFonts w:asciiTheme="majorBidi" w:eastAsia="Calibri" w:hAnsiTheme="majorBidi" w:cstheme="majorBidi"/>
                <w:sz w:val="28"/>
              </w:rPr>
              <w:t>KBANK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287AB2" w14:textId="7881C31F" w:rsidR="00D4710B" w:rsidRPr="00024C0A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 xml:space="preserve">ธนาคารกสิกรไทย จำกัด </w:t>
            </w:r>
            <w:r w:rsidRPr="00024C0A">
              <w:rPr>
                <w:rFonts w:asciiTheme="majorBidi" w:eastAsia="CordiaUPC" w:hAnsiTheme="majorBidi" w:cstheme="majorBidi"/>
                <w:sz w:val="28"/>
              </w:rPr>
              <w:t>(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024C0A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ประกอบธุรกิจธนาคารพาณิชย์ ธุรกิจหลักทรัพย์และธุรกิจที่เกี่ยวเนื่องกับสถาบันการเงิน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เป็นหนึ่งในธนาคารชั้นนำของประเทศไทย ธนาคารมีแนวโน้มที่จะผลักดันค่าธรรมเนียมจากธุรกรรม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cross sales </w:t>
            </w:r>
            <w:r w:rsidRPr="00024C0A">
              <w:rPr>
                <w:rFonts w:asciiTheme="majorBidi" w:eastAsia="Calibri" w:hAnsiTheme="majorBidi" w:cstheme="majorBidi"/>
                <w:sz w:val="28"/>
                <w:cs/>
              </w:rPr>
              <w:t xml:space="preserve">ต่างๆ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มากขึ้น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ได้แก่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การขายประกัน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กองทุน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รวมถึงบริการ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wealth management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ซึ่งเริ่มเป็นที่นิยมมากขึ้น ธนาคารมีศักยภาพเติบโตระยะยาวจากการให้บริการสินเชื่อแก่ธุรกิจต่างๆในประเทศไทย รวมถึงมีศักยภาพในการลดต้นทุนในการดำเนินการจากการใช้เทคโนโลยีสมัยใหม่</w:t>
            </w:r>
          </w:p>
        </w:tc>
      </w:tr>
      <w:tr w:rsidR="00D4710B" w:rsidRPr="00CC3EC5" w14:paraId="115BCD83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20BFA8" w14:textId="3F7FEF17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KTB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657590" w14:textId="404965D0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ธนาคารกรุงไทย จำกัด (มหาชน)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ประกอบธุรกิจธนาคารพาณิชย์ที่ให้บริการทางการเงินครบวงจร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โดยธนาคารมีการเติบโตจากการเพิ่มขึ้นของรายได้รวม การลดลงของค่าใช้จ่ายสำรองที่ลดลง เพราะธนาคารได้มีการเร่งตั้งสำรองล่วงหน้าไปมากแล้ว อีกทั้งธนาคารยังมีคุณภาพสินทรัพย์ที่แข็งแกร่งจากการปล่อยสินเชื่อภาครัฐที่มีความเสี่ยงต่ำ นอกจากนี้ธนาคารยังได้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ร่วมมือกับ เอคเซนเชอร์โซลูชั่นส์ (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ACN)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เพื่อ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ร่วมพัฒนา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เป๋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ตัง และ </w:t>
            </w:r>
            <w:proofErr w:type="spellStart"/>
            <w:r w:rsidRPr="00611101">
              <w:rPr>
                <w:rFonts w:ascii="Angsana New" w:eastAsia="CordiaUPC" w:hAnsi="Angsana New" w:cs="Angsana New"/>
                <w:sz w:val="28"/>
              </w:rPr>
              <w:t>Krungthai</w:t>
            </w:r>
            <w:proofErr w:type="spellEnd"/>
            <w:r w:rsidRPr="00611101">
              <w:rPr>
                <w:rFonts w:ascii="Angsana New" w:eastAsia="CordiaUPC" w:hAnsi="Angsana New" w:cs="Angsana New"/>
                <w:sz w:val="28"/>
              </w:rPr>
              <w:t xml:space="preserve"> NEXT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ให้มี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ความสามารถมากขึ้น โดยธนาคาร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มีแนวโน้มเสนอผลิตภัณฑ์ต่างๆ ผ่านทาง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เป๋าตัง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เพิ่ม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ขึ้นจากปัจจุบัน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ที่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มีการขายหุ้นกู้ การซื้อขายทอง และการขายสลากดิจิทัล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รวมถึงการ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ต่อยอดสู่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การ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พัฒ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นา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Digital banking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ให้ทัดเทียม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ธนาคาร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คู่แข่ง</w:t>
            </w:r>
          </w:p>
        </w:tc>
      </w:tr>
      <w:tr w:rsidR="00D4710B" w:rsidRPr="00CC3EC5" w14:paraId="36E4A903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457952" w14:textId="59BA3194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MINT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4BF438" w14:textId="570CDCFF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 ไมเนอร์ อินเตอร์เนชั่นแนล จำกัด (มหาชน) ประกอบธุรกิจ 3 ธุรกิจ ได้แก่ (1) ไมเนอร์โฮเทลส์ ธุรกิจโรงแรม และธุรกิจอื่นๆ ที่เกี่ยวข้อง เช่น ธุรกิจศูนย์การค้าและบันเทิง ธุรกิจพัฒนาโครงการที่อยู่อาศัยเพื่อขาย และโครงการพักผ่อนแบบปันส่วนเวลา (2) ไมเนอร์ฟู้ด ธุรกิจอาหารและเครื่องดื่ม 2</w:t>
            </w:r>
            <w:r w:rsidRPr="00611101">
              <w:rPr>
                <w:rFonts w:asciiTheme="majorBidi" w:eastAsia="CordiaUPC" w:hAnsiTheme="majorBidi" w:cstheme="majorBidi"/>
                <w:sz w:val="28"/>
              </w:rPr>
              <w:t>,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300 สาขาใน 26</w:t>
            </w:r>
            <w:r w:rsidRPr="00611101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ประเทศทั่วโลก (3) ไมเนอร์ไลฟ์สไตล์ ธุรกิจจัดจำหน่ายสินค้าไลฟ์สไตล์ 470 แห่งภายใต้เครื่องหมายการค้าที่หลากหลาย รวมถึงธุรกิจรับจ้างผลิตสินค้า โดยธุรกิจโรงแรมจะเริ่มเห็นการฟื้นตัวตามการทยอยปลดล็อคการเดินทางท่องเที่ยวระหว่างประเทศ หลังจากการกระจายวัคซีนที่ทั่วถึง ซึ่งบริษัทจะฟื้นตัวได้เร็วกว่าคู่แข่งจากธุรกิจในยุโรปที่มีอุปสงค์ภายในประเทศที่แข็งแกร่ง ส่วนธุรกิจอาหารจะปรับตัวขึ้นจากฐานที่ต่ำในปีก่อน และการกระจายรายได้จากหลากหลายแบรนด์ทั้งในไทยและต่างประเทศ</w:t>
            </w:r>
          </w:p>
        </w:tc>
      </w:tr>
      <w:tr w:rsidR="00D4710B" w:rsidRPr="00CC3EC5" w14:paraId="46DD662F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5037C4" w14:textId="7CB7D907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MTC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786593" w14:textId="340DD05D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ordiaUPC" w:hAnsiTheme="majorBidi" w:cs="Angsana New"/>
                <w:sz w:val="28"/>
                <w:cs/>
              </w:rPr>
              <w:t>บริษัท เมืองไทย แคปปิตอล จำกัด (มหาชน) ประกอบธุรกิจให้บริการสินเชื่อรถและสินเชื่อส่วนบุคคล บริษัทมีสาขาครอบคลุมทั่วประเทศ โดยเน้นการปล่อยสินเชื่อรถจักรยานยนต์ และครองส่วนแบ่งการตลาดมากที่สุดในประเทศ โดยคาดว่าความต้องการสินเชื่อ และคุณภาพสินทรัพย์ของบริษัทจะดีขึ้น จากอุปสงค์ที่ฟื้นตัวขึ้น ประกอบกับจำนวนสาขาที่ขยายเพิ่มขึ้น</w:t>
            </w:r>
          </w:p>
        </w:tc>
      </w:tr>
      <w:tr w:rsidR="00D4710B" w:rsidRPr="00611101" w14:paraId="18C46BE8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A972E" w14:textId="426C62F8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PTT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1DAD11" w14:textId="77777777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ประกอบธุรกิจปิโตรเลียมและปิโตรเคมีครบวงจร ผ่านธุรกิจที่ดำเนินการเองและลงทุน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ผ่านบริษัทในกลุ่ม ลงทุนในธุรกิจโรงกลั่นและปิโตรเคมีทั้งในและต่างประเทศ และธุรกิจค้าปลีกโดยเป็นเจ้าของปั๊มน้ำมัน ปตท. และร้านค้าปลีก เช่น ร้านค้าปลีกภายใต้แบรนด์ 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“Jiffy”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และร้านกาแฟภายใต้</w:t>
            </w:r>
          </w:p>
          <w:p w14:paraId="3666973A" w14:textId="34855160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แบรนด์ 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>“Amazon”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บริษัทเป็นบริษัทที่มีขนาดใหญ่ที่สุดในประเทศ มีแนวโน้มการเติบโตระยะยาวที่แข็งแกร่งจากการจัดหาน้ำมัน ก๊าซธรรมชาติและผลิตภัณฑ์ปิโตรเคมีอื่นๆ ซึ่งประเทศไทยยังมีความต้องการอยู่มาก</w:t>
            </w:r>
          </w:p>
        </w:tc>
      </w:tr>
    </w:tbl>
    <w:p w14:paraId="13BF768B" w14:textId="77777777" w:rsidR="00964963" w:rsidRDefault="00964963">
      <w:pPr>
        <w:rPr>
          <w:rFonts w:hint="cs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7"/>
        <w:gridCol w:w="8215"/>
      </w:tblGrid>
      <w:tr w:rsidR="008048A3" w:rsidRPr="00CC3EC5" w14:paraId="1731B849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7F7169" w14:textId="77777777" w:rsidR="008048A3" w:rsidRPr="00611101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PTTEP</w:t>
            </w:r>
          </w:p>
          <w:p w14:paraId="5BD529D0" w14:textId="21EC3379" w:rsidR="008048A3" w:rsidRPr="00611101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B20335" w14:textId="1D2EBBCA" w:rsidR="008048A3" w:rsidRPr="00611101" w:rsidRDefault="008048A3" w:rsidP="008048A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สำรวจและผลิตปิโตรเลียมจำกัด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>)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ประกอบธุรกิจสำรวจและผลิตปิโตรเลียมทั้งในและต่างประเทศ และ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การลงทุนในธุรกิจอย่างต่อเนื่อง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โดยเป็นผู้ผลิตน้ำมันและก๊าซธรรมชาติที่ใหญ่ที่สุดในประเทศไทยและประเทศพม่า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บริษัททำการบุกเบิกด้าน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พลังงานเพื่อความยั่งยืน มีศักยภาพการเติบโตจากการสำรวจเสาะหาแหล่งน้ำมัน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ผลิตและจำหน่ายตามความต้องการใช้น้ำมันที่เพิ่มขึ้นของโลก</w:t>
            </w:r>
          </w:p>
        </w:tc>
      </w:tr>
      <w:tr w:rsidR="002228FA" w:rsidRPr="00CC3EC5" w14:paraId="4E9CE18E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973786" w14:textId="1B88BA52" w:rsidR="002228FA" w:rsidRPr="00585C5E" w:rsidRDefault="00CE7F79" w:rsidP="002228F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585C5E">
              <w:rPr>
                <w:rFonts w:asciiTheme="majorBidi" w:eastAsia="Calibri" w:hAnsiTheme="majorBidi" w:cstheme="majorBidi"/>
                <w:sz w:val="28"/>
              </w:rPr>
              <w:t>PTTGC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A10A3" w14:textId="622228C6" w:rsidR="002228FA" w:rsidRPr="00585C5E" w:rsidRDefault="00BE0B47" w:rsidP="001F3AAC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พีทีที โกลบอล เคมิคอล จำกัด (มหาชน)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เป็นแกนนําธุรกิจเคมีภัณฑ์ของกลุ่ม ปตท. นอกจากนี้ยังเป็นผู้ผลิตปิโตรเคมีที่ใชก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๊า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ซอีเทนเป็นวัตถุดิบตั้งต้นรายใหญ่ที่สุดของประเทศไทย ไทย โดยดําเนินธุรกิจปิโตรเคมีและโรงกลั่นแบบครบวงจร และมีผลิตภัณฑ์ที่หลากหลายครอบคลุมสารไฮโดรคาร์บอนทุกประเภท อีกทั้งยังเข้าลงทุนในธุรกิจผลิตภัณฑ์เคมีเพ</w:t>
            </w:r>
            <w:r w:rsidR="005D3870" w:rsidRPr="00585C5E">
              <w:rPr>
                <w:rFonts w:ascii="Angsana New" w:eastAsia="CordiaUPC" w:hAnsi="Angsana New" w:cs="Angsana New" w:hint="cs"/>
                <w:sz w:val="28"/>
                <w:cs/>
              </w:rPr>
              <w:t>ื่อสิ่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งแวดล้อม (</w:t>
            </w:r>
            <w:r w:rsidRPr="00585C5E">
              <w:rPr>
                <w:rFonts w:ascii="Angsana New" w:eastAsia="CordiaUPC" w:hAnsi="Angsana New" w:cs="Angsana New"/>
                <w:sz w:val="28"/>
              </w:rPr>
              <w:t>green chemical)</w:t>
            </w:r>
            <w:r w:rsidR="005D3870"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1F3AAC" w:rsidRPr="00585C5E">
              <w:rPr>
                <w:rFonts w:ascii="Angsana New" w:eastAsia="CordiaUPC" w:hAnsi="Angsana New" w:cs="Angsana New" w:hint="cs"/>
                <w:sz w:val="28"/>
                <w:cs/>
              </w:rPr>
              <w:t>และ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ได้เข้าลงทุนใน </w:t>
            </w:r>
            <w:proofErr w:type="spellStart"/>
            <w:r w:rsidR="001F3AAC" w:rsidRPr="00585C5E">
              <w:rPr>
                <w:rFonts w:ascii="Angsana New" w:eastAsia="CordiaUPC" w:hAnsi="Angsana New" w:cs="Angsana New"/>
                <w:sz w:val="28"/>
              </w:rPr>
              <w:t>allnex</w:t>
            </w:r>
            <w:proofErr w:type="spellEnd"/>
            <w:r w:rsidR="001F3AAC"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ซ</w:t>
            </w:r>
            <w:r w:rsidR="0012739E" w:rsidRPr="00585C5E">
              <w:rPr>
                <w:rFonts w:ascii="Angsana New" w:eastAsia="CordiaUPC" w:hAnsi="Angsana New" w:cs="Angsana New" w:hint="cs"/>
                <w:sz w:val="28"/>
                <w:cs/>
              </w:rPr>
              <w:t>ึ่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งเป็นผู้นําในธุรกิจ </w:t>
            </w:r>
            <w:r w:rsidR="00585C5E" w:rsidRPr="00585C5E">
              <w:rPr>
                <w:rFonts w:ascii="Angsana New" w:eastAsia="CordiaUPC" w:hAnsi="Angsana New" w:cs="Angsana New"/>
                <w:sz w:val="28"/>
              </w:rPr>
              <w:t>coating resins</w:t>
            </w:r>
            <w:r w:rsidR="001F3AAC"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เพ</w:t>
            </w:r>
            <w:r w:rsidR="00585C5E" w:rsidRPr="00585C5E">
              <w:rPr>
                <w:rFonts w:ascii="Angsana New" w:eastAsia="CordiaUPC" w:hAnsi="Angsana New" w:cs="Angsana New" w:hint="cs"/>
                <w:sz w:val="28"/>
                <w:cs/>
              </w:rPr>
              <w:t>ื่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อเสริมสร้างความแข็งแกร่งให้ให้กับพอร์ตผลิตภัณฑ์ นอกจากนี้ยังเข้าลงทุนในธุรกิจเคมีภัณฑ์ชีวภาพ</w:t>
            </w:r>
          </w:p>
        </w:tc>
      </w:tr>
      <w:tr w:rsidR="00402B54" w:rsidRPr="00CC3EC5" w14:paraId="37B8C964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F5B5A2" w14:textId="07139A35" w:rsidR="00402B54" w:rsidRPr="00C7430A" w:rsidRDefault="00402B54" w:rsidP="00402B54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7430A">
              <w:rPr>
                <w:rFonts w:asciiTheme="majorBidi" w:eastAsia="Calibri" w:hAnsiTheme="majorBidi" w:cstheme="majorBidi"/>
                <w:sz w:val="28"/>
              </w:rPr>
              <w:t>SCB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45FAF2" w14:textId="160F9CF4" w:rsidR="00402B54" w:rsidRPr="00C7430A" w:rsidRDefault="00402B54" w:rsidP="00402B54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ธนาคารไทยพาณิชย์ จำกัด (มหาชน)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ดำเนินธุรกิจธนาคารพาณิชย์ที่ให้บริการทางการเงินครบวงจรสำหรับลูกค้าทุกประเภท โดยธนาคารเป็นผู้ริเริ่มปรับเปลี่ยน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landscape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ของธุรกิจธนาคาร ด้วยการปรับโครงสร้างครั้งใหญ่ จัดตั้ง บมจ. เอสซีบี เอกซ์ (</w:t>
            </w:r>
            <w:r w:rsidRPr="00C7430A">
              <w:rPr>
                <w:rFonts w:ascii="Angsana New" w:eastAsia="CordiaUPC" w:hAnsi="Angsana New" w:cs="Angsana New"/>
                <w:sz w:val="28"/>
              </w:rPr>
              <w:t>SCBX)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 ประกอบธุรกิจ </w:t>
            </w:r>
            <w:r w:rsidRPr="00C7430A">
              <w:rPr>
                <w:rFonts w:ascii="Angsana New" w:eastAsia="CordiaUPC" w:hAnsi="Angsana New" w:cs="Angsana New"/>
                <w:sz w:val="28"/>
              </w:rPr>
              <w:t>Holding Company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 ซึ่งบริษัทได้ประกาศการประกอบธุรกิจใหม่ๆผ่านบริษัทย่อยต่างๆ เช่น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Card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ทำธุรกิจบัตรเครดิตและสินเชื่อส่วนบุคคลที่ไม่มีหลักประกันที่โอนออกจากธนาคาร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Auto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ทำธุรกิจปล่อยสินเชื่อจำนำทะเบียน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Alpha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Millennium Group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ทำธุรกิจปล่อยสินเชื่อเช่าซื้อสำหรับรถหรู และ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AISCB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AIS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ทำสินเชื่อดิจิทัล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โดยการขยายไปสู่ธุรกิจใหม่เหล่านี้จะช่วยหนุนการเติบโตของธนาคารในระยะยาว</w:t>
            </w:r>
          </w:p>
        </w:tc>
      </w:tr>
      <w:tr w:rsidR="008048A3" w:rsidRPr="00CC3EC5" w14:paraId="110C789B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127FF6" w14:textId="556D20BB" w:rsidR="008048A3" w:rsidRPr="00585C5E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585C5E">
              <w:rPr>
                <w:rFonts w:asciiTheme="majorBidi" w:eastAsia="Calibri" w:hAnsiTheme="majorBidi" w:cstheme="majorBidi"/>
                <w:sz w:val="28"/>
              </w:rPr>
              <w:t>TRUE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C3EA9D" w14:textId="33F86312" w:rsidR="008048A3" w:rsidRPr="00585C5E" w:rsidRDefault="008048A3" w:rsidP="008048A3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  <w:cs/>
              </w:rPr>
            </w:pP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ทรู คอร์ปอเรชั่น จำกัด (มหาชน)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ประกอบธุรกิจ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ผู้ให้บริการด้านการสื่อสารโทรคมนาคม บริการด้านดิจิทัลครบวงจร และดิจิทัลคอนเวอร์เจนซ์ไลฟ์สไตล์ครอบคลุมทั้งโทรศัพท์เคลื่อนที่ บอร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์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ดแบนด์อินเทอร์เน็ต </w:t>
            </w:r>
            <w:proofErr w:type="spellStart"/>
            <w:r w:rsidRPr="00585C5E">
              <w:rPr>
                <w:rFonts w:ascii="Angsana New" w:eastAsia="CordiaUPC" w:hAnsi="Angsana New" w:cs="Angsana New"/>
                <w:sz w:val="28"/>
              </w:rPr>
              <w:t>WiFi</w:t>
            </w:r>
            <w:proofErr w:type="spellEnd"/>
            <w:r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โทรทัศน์ คอนเทนต์ และดิจิทัลมีเดียแพลตฟอร์ม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โดยหลังจากที่บริษัทได้ควบรวมกับ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โทเทิ่ล แอ็คเซ็ส คอมมูนิเคชั่น จำกัด (มหาชน)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(DTAC) 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แล้ว ทำให้บริษัท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ให้ก้าวขึ้นสู่ผู้นำเศรษฐกิจดิจิทัล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ด้วยการ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ขยายขนาด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การส่งมอบคุณค่าที่มากขึ้น รวมทั้งเพิ่มขีดความแข็งแกร่งจากการผนึกกำลังร่วมกัน (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Synergy)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ทั้งด้านการลงทุนและรายได้ ซึ่งจะขับเคลื่อนร่วมกัน อาทิ โครงข่ายโทรคมนาคมและโครงสร้างพื้นฐานดิจิทัล เครือข่ายไอที การจัดซื้อ การขาย การตลาด ช่องทางการค้าปลีก และค่าใช้จ่ายในการดำเนินงาน โดยจะนำสู่สมดุลความเสมอภาคและความเท่าเทียมในการแข่งขัน และจะนำมาสู่ประโยชน์สูงสุดของลูกค้า</w:t>
            </w:r>
          </w:p>
        </w:tc>
      </w:tr>
    </w:tbl>
    <w:p w14:paraId="1406AAFB" w14:textId="77777777" w:rsidR="00DA47AA" w:rsidRPr="00CC3EC5" w:rsidRDefault="00DA47AA">
      <w:pPr>
        <w:rPr>
          <w:rFonts w:asciiTheme="majorBidi" w:hAnsiTheme="majorBidi" w:cstheme="majorBidi"/>
          <w:sz w:val="28"/>
        </w:rPr>
      </w:pPr>
    </w:p>
    <w:sectPr w:rsidR="00DA47AA" w:rsidRPr="00CC3EC5" w:rsidSect="00041B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AFE684" w14:textId="77777777" w:rsidR="003C394C" w:rsidRDefault="003C394C" w:rsidP="009E5048">
      <w:pPr>
        <w:spacing w:after="0" w:line="240" w:lineRule="auto"/>
      </w:pPr>
      <w:r>
        <w:separator/>
      </w:r>
    </w:p>
  </w:endnote>
  <w:endnote w:type="continuationSeparator" w:id="0">
    <w:p w14:paraId="0E622A16" w14:textId="77777777" w:rsidR="003C394C" w:rsidRDefault="003C394C" w:rsidP="009E5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7AB41C" w14:textId="77777777" w:rsidR="003C394C" w:rsidRDefault="003C394C" w:rsidP="009E5048">
      <w:pPr>
        <w:spacing w:after="0" w:line="240" w:lineRule="auto"/>
      </w:pPr>
      <w:r>
        <w:separator/>
      </w:r>
    </w:p>
  </w:footnote>
  <w:footnote w:type="continuationSeparator" w:id="0">
    <w:p w14:paraId="0D4D48BD" w14:textId="77777777" w:rsidR="003C394C" w:rsidRDefault="003C394C" w:rsidP="009E50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7AA"/>
    <w:rsid w:val="0000204F"/>
    <w:rsid w:val="0000407C"/>
    <w:rsid w:val="00016A53"/>
    <w:rsid w:val="00022540"/>
    <w:rsid w:val="0002450A"/>
    <w:rsid w:val="00024C0A"/>
    <w:rsid w:val="000257DD"/>
    <w:rsid w:val="00031870"/>
    <w:rsid w:val="00031A8A"/>
    <w:rsid w:val="000342E6"/>
    <w:rsid w:val="000419B2"/>
    <w:rsid w:val="00041B0E"/>
    <w:rsid w:val="00042359"/>
    <w:rsid w:val="00043480"/>
    <w:rsid w:val="000553D8"/>
    <w:rsid w:val="00062F51"/>
    <w:rsid w:val="00074B26"/>
    <w:rsid w:val="0007779B"/>
    <w:rsid w:val="00080C32"/>
    <w:rsid w:val="00080E25"/>
    <w:rsid w:val="000868A1"/>
    <w:rsid w:val="000873F0"/>
    <w:rsid w:val="00087459"/>
    <w:rsid w:val="000A003D"/>
    <w:rsid w:val="000A45BF"/>
    <w:rsid w:val="000A6A00"/>
    <w:rsid w:val="000B0CA1"/>
    <w:rsid w:val="000B3CDB"/>
    <w:rsid w:val="000B715E"/>
    <w:rsid w:val="000B7E2D"/>
    <w:rsid w:val="000B7E5E"/>
    <w:rsid w:val="000C3C91"/>
    <w:rsid w:val="000C4042"/>
    <w:rsid w:val="000C4A46"/>
    <w:rsid w:val="000D0118"/>
    <w:rsid w:val="000D3DC7"/>
    <w:rsid w:val="000D6115"/>
    <w:rsid w:val="000F09C9"/>
    <w:rsid w:val="000F624B"/>
    <w:rsid w:val="000F76A7"/>
    <w:rsid w:val="00102FC4"/>
    <w:rsid w:val="0010311E"/>
    <w:rsid w:val="00105F13"/>
    <w:rsid w:val="0010610A"/>
    <w:rsid w:val="00110A3C"/>
    <w:rsid w:val="0011344B"/>
    <w:rsid w:val="0011417B"/>
    <w:rsid w:val="00125237"/>
    <w:rsid w:val="00126064"/>
    <w:rsid w:val="00126248"/>
    <w:rsid w:val="0012739E"/>
    <w:rsid w:val="00131AC9"/>
    <w:rsid w:val="0013780C"/>
    <w:rsid w:val="0014008B"/>
    <w:rsid w:val="001411EA"/>
    <w:rsid w:val="001418C5"/>
    <w:rsid w:val="00142B2D"/>
    <w:rsid w:val="00144338"/>
    <w:rsid w:val="001449F5"/>
    <w:rsid w:val="0015637A"/>
    <w:rsid w:val="001632CF"/>
    <w:rsid w:val="00163717"/>
    <w:rsid w:val="00164609"/>
    <w:rsid w:val="00164EB5"/>
    <w:rsid w:val="00165549"/>
    <w:rsid w:val="001669CE"/>
    <w:rsid w:val="001708A1"/>
    <w:rsid w:val="00171359"/>
    <w:rsid w:val="0017282D"/>
    <w:rsid w:val="00174EC0"/>
    <w:rsid w:val="00175AC8"/>
    <w:rsid w:val="00176264"/>
    <w:rsid w:val="001801E3"/>
    <w:rsid w:val="001802F7"/>
    <w:rsid w:val="00183030"/>
    <w:rsid w:val="0018355E"/>
    <w:rsid w:val="00185906"/>
    <w:rsid w:val="001913D7"/>
    <w:rsid w:val="00191AD4"/>
    <w:rsid w:val="001969AB"/>
    <w:rsid w:val="00196C6D"/>
    <w:rsid w:val="001A1989"/>
    <w:rsid w:val="001A2F66"/>
    <w:rsid w:val="001A6206"/>
    <w:rsid w:val="001A6E20"/>
    <w:rsid w:val="001B2F42"/>
    <w:rsid w:val="001B5C0F"/>
    <w:rsid w:val="001B5E92"/>
    <w:rsid w:val="001B5FC0"/>
    <w:rsid w:val="001B7F5F"/>
    <w:rsid w:val="001C5A39"/>
    <w:rsid w:val="001C7B65"/>
    <w:rsid w:val="001D16A1"/>
    <w:rsid w:val="001D2A61"/>
    <w:rsid w:val="001D2DB7"/>
    <w:rsid w:val="001E324D"/>
    <w:rsid w:val="001F08B0"/>
    <w:rsid w:val="001F3AAC"/>
    <w:rsid w:val="00200E02"/>
    <w:rsid w:val="00202AFA"/>
    <w:rsid w:val="002030E4"/>
    <w:rsid w:val="00203258"/>
    <w:rsid w:val="0020370E"/>
    <w:rsid w:val="002046AA"/>
    <w:rsid w:val="00207A86"/>
    <w:rsid w:val="002102EB"/>
    <w:rsid w:val="002109D1"/>
    <w:rsid w:val="00212F0E"/>
    <w:rsid w:val="002228FA"/>
    <w:rsid w:val="00224089"/>
    <w:rsid w:val="00224FE7"/>
    <w:rsid w:val="002313D9"/>
    <w:rsid w:val="0023289F"/>
    <w:rsid w:val="002336C1"/>
    <w:rsid w:val="0023477A"/>
    <w:rsid w:val="00236C52"/>
    <w:rsid w:val="00241AB6"/>
    <w:rsid w:val="002451FA"/>
    <w:rsid w:val="002463FB"/>
    <w:rsid w:val="0025431C"/>
    <w:rsid w:val="00254FA0"/>
    <w:rsid w:val="00256AF0"/>
    <w:rsid w:val="002578B2"/>
    <w:rsid w:val="00262CAE"/>
    <w:rsid w:val="00265275"/>
    <w:rsid w:val="00265664"/>
    <w:rsid w:val="00266E37"/>
    <w:rsid w:val="00270B22"/>
    <w:rsid w:val="00270DBD"/>
    <w:rsid w:val="00271096"/>
    <w:rsid w:val="00271958"/>
    <w:rsid w:val="00271DB1"/>
    <w:rsid w:val="00274247"/>
    <w:rsid w:val="00281D86"/>
    <w:rsid w:val="00282C3B"/>
    <w:rsid w:val="00284196"/>
    <w:rsid w:val="0029091D"/>
    <w:rsid w:val="00290BF0"/>
    <w:rsid w:val="002912CA"/>
    <w:rsid w:val="002952FA"/>
    <w:rsid w:val="002A0712"/>
    <w:rsid w:val="002A401B"/>
    <w:rsid w:val="002B1B3E"/>
    <w:rsid w:val="002B1F47"/>
    <w:rsid w:val="002B40A1"/>
    <w:rsid w:val="002B4A47"/>
    <w:rsid w:val="002B4EA3"/>
    <w:rsid w:val="002B7454"/>
    <w:rsid w:val="002C5EB2"/>
    <w:rsid w:val="002C674A"/>
    <w:rsid w:val="002C6D7E"/>
    <w:rsid w:val="002D378B"/>
    <w:rsid w:val="002D3FE4"/>
    <w:rsid w:val="002E03A2"/>
    <w:rsid w:val="002E0678"/>
    <w:rsid w:val="002E15B2"/>
    <w:rsid w:val="002E30BE"/>
    <w:rsid w:val="002E4334"/>
    <w:rsid w:val="002E69FF"/>
    <w:rsid w:val="002F1871"/>
    <w:rsid w:val="002F2D64"/>
    <w:rsid w:val="002F51E4"/>
    <w:rsid w:val="002F68FB"/>
    <w:rsid w:val="002F6C88"/>
    <w:rsid w:val="002F709C"/>
    <w:rsid w:val="00301815"/>
    <w:rsid w:val="0030297E"/>
    <w:rsid w:val="00306709"/>
    <w:rsid w:val="00310B3A"/>
    <w:rsid w:val="003166C0"/>
    <w:rsid w:val="0032141F"/>
    <w:rsid w:val="00332666"/>
    <w:rsid w:val="00332F85"/>
    <w:rsid w:val="00334712"/>
    <w:rsid w:val="00336B02"/>
    <w:rsid w:val="0034343A"/>
    <w:rsid w:val="003465FC"/>
    <w:rsid w:val="00346B9D"/>
    <w:rsid w:val="00347D99"/>
    <w:rsid w:val="00354A4A"/>
    <w:rsid w:val="00354FCC"/>
    <w:rsid w:val="0035500A"/>
    <w:rsid w:val="003700EE"/>
    <w:rsid w:val="003713EA"/>
    <w:rsid w:val="00371AC4"/>
    <w:rsid w:val="00372124"/>
    <w:rsid w:val="00372809"/>
    <w:rsid w:val="00372A40"/>
    <w:rsid w:val="00375995"/>
    <w:rsid w:val="0037696C"/>
    <w:rsid w:val="00377544"/>
    <w:rsid w:val="00383530"/>
    <w:rsid w:val="00384BBD"/>
    <w:rsid w:val="00385ED3"/>
    <w:rsid w:val="003A0BCC"/>
    <w:rsid w:val="003A23BE"/>
    <w:rsid w:val="003A3642"/>
    <w:rsid w:val="003A3942"/>
    <w:rsid w:val="003A6B20"/>
    <w:rsid w:val="003B5412"/>
    <w:rsid w:val="003C04EF"/>
    <w:rsid w:val="003C1E19"/>
    <w:rsid w:val="003C205A"/>
    <w:rsid w:val="003C394C"/>
    <w:rsid w:val="003C4BA8"/>
    <w:rsid w:val="003C50F5"/>
    <w:rsid w:val="003D0F89"/>
    <w:rsid w:val="003D3DD4"/>
    <w:rsid w:val="003D42D6"/>
    <w:rsid w:val="003D51E1"/>
    <w:rsid w:val="003D642A"/>
    <w:rsid w:val="003D6B81"/>
    <w:rsid w:val="003D7AA7"/>
    <w:rsid w:val="003E0752"/>
    <w:rsid w:val="003E225F"/>
    <w:rsid w:val="003E2386"/>
    <w:rsid w:val="003E3A06"/>
    <w:rsid w:val="003E5080"/>
    <w:rsid w:val="0040191A"/>
    <w:rsid w:val="00401F8B"/>
    <w:rsid w:val="00402B54"/>
    <w:rsid w:val="00404F2E"/>
    <w:rsid w:val="004050B1"/>
    <w:rsid w:val="00411268"/>
    <w:rsid w:val="00413203"/>
    <w:rsid w:val="0041495F"/>
    <w:rsid w:val="00414D35"/>
    <w:rsid w:val="00416362"/>
    <w:rsid w:val="0042044E"/>
    <w:rsid w:val="00422307"/>
    <w:rsid w:val="0042493F"/>
    <w:rsid w:val="004316D5"/>
    <w:rsid w:val="004352A8"/>
    <w:rsid w:val="004361CA"/>
    <w:rsid w:val="004364BF"/>
    <w:rsid w:val="00437018"/>
    <w:rsid w:val="00437FCA"/>
    <w:rsid w:val="00445645"/>
    <w:rsid w:val="00446538"/>
    <w:rsid w:val="00453FB5"/>
    <w:rsid w:val="00456420"/>
    <w:rsid w:val="004566B1"/>
    <w:rsid w:val="00456968"/>
    <w:rsid w:val="00457871"/>
    <w:rsid w:val="00457CBD"/>
    <w:rsid w:val="00457DCD"/>
    <w:rsid w:val="00462658"/>
    <w:rsid w:val="0046560C"/>
    <w:rsid w:val="00471239"/>
    <w:rsid w:val="004720B2"/>
    <w:rsid w:val="00475588"/>
    <w:rsid w:val="00475C75"/>
    <w:rsid w:val="00490625"/>
    <w:rsid w:val="00492891"/>
    <w:rsid w:val="00495A58"/>
    <w:rsid w:val="00495CCC"/>
    <w:rsid w:val="004A704A"/>
    <w:rsid w:val="004A73DE"/>
    <w:rsid w:val="004B015C"/>
    <w:rsid w:val="004B0332"/>
    <w:rsid w:val="004B2BBD"/>
    <w:rsid w:val="004B3FA2"/>
    <w:rsid w:val="004B59E8"/>
    <w:rsid w:val="004B669C"/>
    <w:rsid w:val="004B7AA4"/>
    <w:rsid w:val="004C0A62"/>
    <w:rsid w:val="004C2744"/>
    <w:rsid w:val="004C58DF"/>
    <w:rsid w:val="004C7C3D"/>
    <w:rsid w:val="004C7C81"/>
    <w:rsid w:val="004D2FC3"/>
    <w:rsid w:val="004D53FC"/>
    <w:rsid w:val="004D7FCA"/>
    <w:rsid w:val="004E034B"/>
    <w:rsid w:val="004E105C"/>
    <w:rsid w:val="004E48BB"/>
    <w:rsid w:val="004E56CD"/>
    <w:rsid w:val="004E7EBA"/>
    <w:rsid w:val="004F0D4C"/>
    <w:rsid w:val="004F1DC0"/>
    <w:rsid w:val="004F23F5"/>
    <w:rsid w:val="004F23F8"/>
    <w:rsid w:val="004F36A2"/>
    <w:rsid w:val="004F4509"/>
    <w:rsid w:val="004F5C9E"/>
    <w:rsid w:val="004F5EF5"/>
    <w:rsid w:val="004F5FD8"/>
    <w:rsid w:val="004F7999"/>
    <w:rsid w:val="00501097"/>
    <w:rsid w:val="00506706"/>
    <w:rsid w:val="00510B5C"/>
    <w:rsid w:val="00516306"/>
    <w:rsid w:val="005163E2"/>
    <w:rsid w:val="005265E2"/>
    <w:rsid w:val="0053446A"/>
    <w:rsid w:val="005366E9"/>
    <w:rsid w:val="00537D68"/>
    <w:rsid w:val="005452F4"/>
    <w:rsid w:val="0054632B"/>
    <w:rsid w:val="0054676C"/>
    <w:rsid w:val="005476D2"/>
    <w:rsid w:val="00550292"/>
    <w:rsid w:val="005523C1"/>
    <w:rsid w:val="0055648E"/>
    <w:rsid w:val="00556FA9"/>
    <w:rsid w:val="00557565"/>
    <w:rsid w:val="00562099"/>
    <w:rsid w:val="00563661"/>
    <w:rsid w:val="00563A2D"/>
    <w:rsid w:val="00564E39"/>
    <w:rsid w:val="00565756"/>
    <w:rsid w:val="00570587"/>
    <w:rsid w:val="00570A70"/>
    <w:rsid w:val="00571D91"/>
    <w:rsid w:val="005834E7"/>
    <w:rsid w:val="00583D8A"/>
    <w:rsid w:val="00584E13"/>
    <w:rsid w:val="00585C5E"/>
    <w:rsid w:val="00587A13"/>
    <w:rsid w:val="005901F4"/>
    <w:rsid w:val="00592131"/>
    <w:rsid w:val="00593962"/>
    <w:rsid w:val="005A0864"/>
    <w:rsid w:val="005A28D3"/>
    <w:rsid w:val="005A3EB1"/>
    <w:rsid w:val="005A464C"/>
    <w:rsid w:val="005A4742"/>
    <w:rsid w:val="005A7852"/>
    <w:rsid w:val="005B1C33"/>
    <w:rsid w:val="005B5C46"/>
    <w:rsid w:val="005B7E26"/>
    <w:rsid w:val="005C03FC"/>
    <w:rsid w:val="005C7F1D"/>
    <w:rsid w:val="005D04BD"/>
    <w:rsid w:val="005D3870"/>
    <w:rsid w:val="005D4A70"/>
    <w:rsid w:val="005D4EB9"/>
    <w:rsid w:val="005E05BC"/>
    <w:rsid w:val="005E211B"/>
    <w:rsid w:val="005E6327"/>
    <w:rsid w:val="005F48B8"/>
    <w:rsid w:val="005F4DC8"/>
    <w:rsid w:val="0060300C"/>
    <w:rsid w:val="00610101"/>
    <w:rsid w:val="00611101"/>
    <w:rsid w:val="006171A7"/>
    <w:rsid w:val="00620FEE"/>
    <w:rsid w:val="0062155E"/>
    <w:rsid w:val="006218FB"/>
    <w:rsid w:val="00622D84"/>
    <w:rsid w:val="006253DB"/>
    <w:rsid w:val="00627783"/>
    <w:rsid w:val="00630E10"/>
    <w:rsid w:val="0063289F"/>
    <w:rsid w:val="00634F0A"/>
    <w:rsid w:val="00636C1D"/>
    <w:rsid w:val="006415A9"/>
    <w:rsid w:val="0064516C"/>
    <w:rsid w:val="00645E4F"/>
    <w:rsid w:val="006463DC"/>
    <w:rsid w:val="00650574"/>
    <w:rsid w:val="006527EF"/>
    <w:rsid w:val="00652BC9"/>
    <w:rsid w:val="00661530"/>
    <w:rsid w:val="00661CAD"/>
    <w:rsid w:val="0066732A"/>
    <w:rsid w:val="0066750E"/>
    <w:rsid w:val="00667E6E"/>
    <w:rsid w:val="006773F3"/>
    <w:rsid w:val="00680520"/>
    <w:rsid w:val="006810EA"/>
    <w:rsid w:val="00681A94"/>
    <w:rsid w:val="00681AA4"/>
    <w:rsid w:val="00682EC4"/>
    <w:rsid w:val="006842E0"/>
    <w:rsid w:val="00684743"/>
    <w:rsid w:val="00684F0E"/>
    <w:rsid w:val="00686549"/>
    <w:rsid w:val="0069004D"/>
    <w:rsid w:val="00693FAD"/>
    <w:rsid w:val="006A1907"/>
    <w:rsid w:val="006A73F4"/>
    <w:rsid w:val="006B07F5"/>
    <w:rsid w:val="006B0FAE"/>
    <w:rsid w:val="006B6488"/>
    <w:rsid w:val="006C0224"/>
    <w:rsid w:val="006C1D69"/>
    <w:rsid w:val="006C5425"/>
    <w:rsid w:val="006C55BC"/>
    <w:rsid w:val="006C7C93"/>
    <w:rsid w:val="006D3EEA"/>
    <w:rsid w:val="006D3F89"/>
    <w:rsid w:val="006D4322"/>
    <w:rsid w:val="006D4E11"/>
    <w:rsid w:val="006D728A"/>
    <w:rsid w:val="006D737E"/>
    <w:rsid w:val="006D764B"/>
    <w:rsid w:val="006E0129"/>
    <w:rsid w:val="006E2E4C"/>
    <w:rsid w:val="006E417E"/>
    <w:rsid w:val="006E475D"/>
    <w:rsid w:val="006E70B6"/>
    <w:rsid w:val="006F31B9"/>
    <w:rsid w:val="00700274"/>
    <w:rsid w:val="00702C67"/>
    <w:rsid w:val="0071299A"/>
    <w:rsid w:val="0071441E"/>
    <w:rsid w:val="0072012E"/>
    <w:rsid w:val="00722760"/>
    <w:rsid w:val="00731012"/>
    <w:rsid w:val="007349FF"/>
    <w:rsid w:val="007365E7"/>
    <w:rsid w:val="007370E3"/>
    <w:rsid w:val="007464EE"/>
    <w:rsid w:val="00747DEF"/>
    <w:rsid w:val="00751C93"/>
    <w:rsid w:val="00753A86"/>
    <w:rsid w:val="0076064C"/>
    <w:rsid w:val="00762A87"/>
    <w:rsid w:val="00773832"/>
    <w:rsid w:val="007746EA"/>
    <w:rsid w:val="007750A5"/>
    <w:rsid w:val="0077688D"/>
    <w:rsid w:val="00780B33"/>
    <w:rsid w:val="0078487C"/>
    <w:rsid w:val="0078601F"/>
    <w:rsid w:val="00786577"/>
    <w:rsid w:val="00787886"/>
    <w:rsid w:val="007919DD"/>
    <w:rsid w:val="00796486"/>
    <w:rsid w:val="007A1D7A"/>
    <w:rsid w:val="007A2CD1"/>
    <w:rsid w:val="007A4140"/>
    <w:rsid w:val="007A57DD"/>
    <w:rsid w:val="007A7B2B"/>
    <w:rsid w:val="007C06CC"/>
    <w:rsid w:val="007C3AA4"/>
    <w:rsid w:val="007C6444"/>
    <w:rsid w:val="007D0E34"/>
    <w:rsid w:val="007D1858"/>
    <w:rsid w:val="007D3C3E"/>
    <w:rsid w:val="007D4D11"/>
    <w:rsid w:val="007E230D"/>
    <w:rsid w:val="007E385F"/>
    <w:rsid w:val="007E57FB"/>
    <w:rsid w:val="007E6942"/>
    <w:rsid w:val="007F231C"/>
    <w:rsid w:val="007F429E"/>
    <w:rsid w:val="00801068"/>
    <w:rsid w:val="00801F1C"/>
    <w:rsid w:val="00801F55"/>
    <w:rsid w:val="0080272B"/>
    <w:rsid w:val="00802C50"/>
    <w:rsid w:val="008044EF"/>
    <w:rsid w:val="008048A3"/>
    <w:rsid w:val="00812D13"/>
    <w:rsid w:val="00813229"/>
    <w:rsid w:val="0084008D"/>
    <w:rsid w:val="00841DA9"/>
    <w:rsid w:val="00850CAA"/>
    <w:rsid w:val="0085360B"/>
    <w:rsid w:val="0085595E"/>
    <w:rsid w:val="00870FF8"/>
    <w:rsid w:val="00872561"/>
    <w:rsid w:val="0087665E"/>
    <w:rsid w:val="008800D4"/>
    <w:rsid w:val="00880AE7"/>
    <w:rsid w:val="00881573"/>
    <w:rsid w:val="00885B03"/>
    <w:rsid w:val="00885F8D"/>
    <w:rsid w:val="00886572"/>
    <w:rsid w:val="00891A40"/>
    <w:rsid w:val="008946E8"/>
    <w:rsid w:val="00894CFB"/>
    <w:rsid w:val="00895846"/>
    <w:rsid w:val="008A202D"/>
    <w:rsid w:val="008A27D9"/>
    <w:rsid w:val="008A29BF"/>
    <w:rsid w:val="008A4E95"/>
    <w:rsid w:val="008A582D"/>
    <w:rsid w:val="008B0DAA"/>
    <w:rsid w:val="008B2273"/>
    <w:rsid w:val="008B30ED"/>
    <w:rsid w:val="008B7059"/>
    <w:rsid w:val="008C297C"/>
    <w:rsid w:val="008C3766"/>
    <w:rsid w:val="008C37FD"/>
    <w:rsid w:val="008C698D"/>
    <w:rsid w:val="008D2CB0"/>
    <w:rsid w:val="008D3B60"/>
    <w:rsid w:val="008D4179"/>
    <w:rsid w:val="008D4DA3"/>
    <w:rsid w:val="008D5CD3"/>
    <w:rsid w:val="008E0A32"/>
    <w:rsid w:val="008E2B9F"/>
    <w:rsid w:val="008E61B6"/>
    <w:rsid w:val="008E61F8"/>
    <w:rsid w:val="008F3588"/>
    <w:rsid w:val="008F6E9D"/>
    <w:rsid w:val="008F75FC"/>
    <w:rsid w:val="008F763F"/>
    <w:rsid w:val="009006AF"/>
    <w:rsid w:val="00901933"/>
    <w:rsid w:val="00902870"/>
    <w:rsid w:val="00906ABB"/>
    <w:rsid w:val="00910508"/>
    <w:rsid w:val="00915781"/>
    <w:rsid w:val="009225A6"/>
    <w:rsid w:val="00925C56"/>
    <w:rsid w:val="00927E16"/>
    <w:rsid w:val="00931104"/>
    <w:rsid w:val="009356C4"/>
    <w:rsid w:val="009417C6"/>
    <w:rsid w:val="00943681"/>
    <w:rsid w:val="009441BB"/>
    <w:rsid w:val="00945B96"/>
    <w:rsid w:val="00950102"/>
    <w:rsid w:val="00952ADC"/>
    <w:rsid w:val="00956401"/>
    <w:rsid w:val="00956C56"/>
    <w:rsid w:val="00957B07"/>
    <w:rsid w:val="009609ED"/>
    <w:rsid w:val="00963967"/>
    <w:rsid w:val="00964963"/>
    <w:rsid w:val="0096533A"/>
    <w:rsid w:val="009659C2"/>
    <w:rsid w:val="00967019"/>
    <w:rsid w:val="00970F78"/>
    <w:rsid w:val="00973B73"/>
    <w:rsid w:val="0098132A"/>
    <w:rsid w:val="00981591"/>
    <w:rsid w:val="009838AB"/>
    <w:rsid w:val="00984A3F"/>
    <w:rsid w:val="00986992"/>
    <w:rsid w:val="00990C46"/>
    <w:rsid w:val="00990DF6"/>
    <w:rsid w:val="00991981"/>
    <w:rsid w:val="00991C76"/>
    <w:rsid w:val="0099349F"/>
    <w:rsid w:val="009960DA"/>
    <w:rsid w:val="009964B9"/>
    <w:rsid w:val="009A5739"/>
    <w:rsid w:val="009A66DA"/>
    <w:rsid w:val="009A7C61"/>
    <w:rsid w:val="009B25F3"/>
    <w:rsid w:val="009B704E"/>
    <w:rsid w:val="009C315C"/>
    <w:rsid w:val="009C424C"/>
    <w:rsid w:val="009C5625"/>
    <w:rsid w:val="009C746D"/>
    <w:rsid w:val="009D057B"/>
    <w:rsid w:val="009D6435"/>
    <w:rsid w:val="009E0535"/>
    <w:rsid w:val="009E08D7"/>
    <w:rsid w:val="009E492C"/>
    <w:rsid w:val="009E5048"/>
    <w:rsid w:val="009E56C8"/>
    <w:rsid w:val="009E5848"/>
    <w:rsid w:val="009E7C8D"/>
    <w:rsid w:val="009E7E13"/>
    <w:rsid w:val="009F0369"/>
    <w:rsid w:val="009F19BA"/>
    <w:rsid w:val="009F1FD2"/>
    <w:rsid w:val="009F5349"/>
    <w:rsid w:val="009F66A2"/>
    <w:rsid w:val="00A01F58"/>
    <w:rsid w:val="00A024F4"/>
    <w:rsid w:val="00A03CAF"/>
    <w:rsid w:val="00A06D1C"/>
    <w:rsid w:val="00A11550"/>
    <w:rsid w:val="00A1356F"/>
    <w:rsid w:val="00A167D3"/>
    <w:rsid w:val="00A25EFC"/>
    <w:rsid w:val="00A30CB6"/>
    <w:rsid w:val="00A34010"/>
    <w:rsid w:val="00A37269"/>
    <w:rsid w:val="00A40DF9"/>
    <w:rsid w:val="00A44F80"/>
    <w:rsid w:val="00A51ACE"/>
    <w:rsid w:val="00A520C6"/>
    <w:rsid w:val="00A56F44"/>
    <w:rsid w:val="00A6060D"/>
    <w:rsid w:val="00A64D54"/>
    <w:rsid w:val="00A66A26"/>
    <w:rsid w:val="00A714B4"/>
    <w:rsid w:val="00A7362F"/>
    <w:rsid w:val="00A76144"/>
    <w:rsid w:val="00A77EE9"/>
    <w:rsid w:val="00A8094F"/>
    <w:rsid w:val="00A82236"/>
    <w:rsid w:val="00A83EF7"/>
    <w:rsid w:val="00A8647D"/>
    <w:rsid w:val="00A87370"/>
    <w:rsid w:val="00A87C68"/>
    <w:rsid w:val="00A94B20"/>
    <w:rsid w:val="00AA0758"/>
    <w:rsid w:val="00AA214F"/>
    <w:rsid w:val="00AB1641"/>
    <w:rsid w:val="00AB2A86"/>
    <w:rsid w:val="00AB5F5E"/>
    <w:rsid w:val="00AC1431"/>
    <w:rsid w:val="00AC5DFE"/>
    <w:rsid w:val="00AC7A46"/>
    <w:rsid w:val="00AC7C2E"/>
    <w:rsid w:val="00AD351D"/>
    <w:rsid w:val="00AD491C"/>
    <w:rsid w:val="00AD4A3D"/>
    <w:rsid w:val="00AD4F83"/>
    <w:rsid w:val="00AE1558"/>
    <w:rsid w:val="00AE4579"/>
    <w:rsid w:val="00AF128E"/>
    <w:rsid w:val="00AF1688"/>
    <w:rsid w:val="00AF16A9"/>
    <w:rsid w:val="00AF303E"/>
    <w:rsid w:val="00AF508C"/>
    <w:rsid w:val="00AF52D7"/>
    <w:rsid w:val="00AF6D60"/>
    <w:rsid w:val="00B002F9"/>
    <w:rsid w:val="00B02076"/>
    <w:rsid w:val="00B040DD"/>
    <w:rsid w:val="00B12B00"/>
    <w:rsid w:val="00B1386D"/>
    <w:rsid w:val="00B14CEE"/>
    <w:rsid w:val="00B16B41"/>
    <w:rsid w:val="00B25603"/>
    <w:rsid w:val="00B30C58"/>
    <w:rsid w:val="00B322C8"/>
    <w:rsid w:val="00B33A3E"/>
    <w:rsid w:val="00B371ED"/>
    <w:rsid w:val="00B419C8"/>
    <w:rsid w:val="00B42D62"/>
    <w:rsid w:val="00B43561"/>
    <w:rsid w:val="00B44FA3"/>
    <w:rsid w:val="00B45F5D"/>
    <w:rsid w:val="00B47CFE"/>
    <w:rsid w:val="00B529D6"/>
    <w:rsid w:val="00B52DEB"/>
    <w:rsid w:val="00B531F7"/>
    <w:rsid w:val="00B557BF"/>
    <w:rsid w:val="00B604F3"/>
    <w:rsid w:val="00B6538F"/>
    <w:rsid w:val="00B66FD1"/>
    <w:rsid w:val="00B67837"/>
    <w:rsid w:val="00B700A8"/>
    <w:rsid w:val="00B71981"/>
    <w:rsid w:val="00B728E1"/>
    <w:rsid w:val="00B75E85"/>
    <w:rsid w:val="00B76989"/>
    <w:rsid w:val="00B76E54"/>
    <w:rsid w:val="00B81C13"/>
    <w:rsid w:val="00B84165"/>
    <w:rsid w:val="00B86873"/>
    <w:rsid w:val="00B909C8"/>
    <w:rsid w:val="00B90D89"/>
    <w:rsid w:val="00B96AF7"/>
    <w:rsid w:val="00B96F4A"/>
    <w:rsid w:val="00BA0762"/>
    <w:rsid w:val="00BA1555"/>
    <w:rsid w:val="00BA5104"/>
    <w:rsid w:val="00BA5E7F"/>
    <w:rsid w:val="00BA79C9"/>
    <w:rsid w:val="00BB4066"/>
    <w:rsid w:val="00BB4BCE"/>
    <w:rsid w:val="00BB75CF"/>
    <w:rsid w:val="00BC116D"/>
    <w:rsid w:val="00BC31A4"/>
    <w:rsid w:val="00BC3987"/>
    <w:rsid w:val="00BC5873"/>
    <w:rsid w:val="00BD6C74"/>
    <w:rsid w:val="00BE0B47"/>
    <w:rsid w:val="00BE0FAC"/>
    <w:rsid w:val="00BE272A"/>
    <w:rsid w:val="00BE2766"/>
    <w:rsid w:val="00BE30E1"/>
    <w:rsid w:val="00BE4F6A"/>
    <w:rsid w:val="00BE6BD7"/>
    <w:rsid w:val="00BF0BD5"/>
    <w:rsid w:val="00BF3E5D"/>
    <w:rsid w:val="00BF41A1"/>
    <w:rsid w:val="00BF4D24"/>
    <w:rsid w:val="00C04A49"/>
    <w:rsid w:val="00C06183"/>
    <w:rsid w:val="00C13730"/>
    <w:rsid w:val="00C169D5"/>
    <w:rsid w:val="00C16D9F"/>
    <w:rsid w:val="00C22636"/>
    <w:rsid w:val="00C23A20"/>
    <w:rsid w:val="00C27EF2"/>
    <w:rsid w:val="00C3017F"/>
    <w:rsid w:val="00C459A5"/>
    <w:rsid w:val="00C45A46"/>
    <w:rsid w:val="00C529A7"/>
    <w:rsid w:val="00C56987"/>
    <w:rsid w:val="00C57543"/>
    <w:rsid w:val="00C63988"/>
    <w:rsid w:val="00C64142"/>
    <w:rsid w:val="00C65395"/>
    <w:rsid w:val="00C65F4D"/>
    <w:rsid w:val="00C710EA"/>
    <w:rsid w:val="00C73723"/>
    <w:rsid w:val="00C7430A"/>
    <w:rsid w:val="00C74F2D"/>
    <w:rsid w:val="00C75EF4"/>
    <w:rsid w:val="00C75F12"/>
    <w:rsid w:val="00C81D0B"/>
    <w:rsid w:val="00C867C4"/>
    <w:rsid w:val="00C905B3"/>
    <w:rsid w:val="00C91F99"/>
    <w:rsid w:val="00C92937"/>
    <w:rsid w:val="00CA0C7E"/>
    <w:rsid w:val="00CA65BE"/>
    <w:rsid w:val="00CA69DF"/>
    <w:rsid w:val="00CB02B8"/>
    <w:rsid w:val="00CB24B9"/>
    <w:rsid w:val="00CB27D4"/>
    <w:rsid w:val="00CB294E"/>
    <w:rsid w:val="00CB3FDA"/>
    <w:rsid w:val="00CB4E4E"/>
    <w:rsid w:val="00CB6564"/>
    <w:rsid w:val="00CB72A2"/>
    <w:rsid w:val="00CC0B29"/>
    <w:rsid w:val="00CC3EC5"/>
    <w:rsid w:val="00CC70EE"/>
    <w:rsid w:val="00CC728A"/>
    <w:rsid w:val="00CD2563"/>
    <w:rsid w:val="00CD3593"/>
    <w:rsid w:val="00CE21E2"/>
    <w:rsid w:val="00CE4257"/>
    <w:rsid w:val="00CE4B21"/>
    <w:rsid w:val="00CE6068"/>
    <w:rsid w:val="00CE7F79"/>
    <w:rsid w:val="00CF0654"/>
    <w:rsid w:val="00CF3782"/>
    <w:rsid w:val="00CF4FBB"/>
    <w:rsid w:val="00CF52A3"/>
    <w:rsid w:val="00D0184F"/>
    <w:rsid w:val="00D03AD9"/>
    <w:rsid w:val="00D048EB"/>
    <w:rsid w:val="00D167FA"/>
    <w:rsid w:val="00D206A2"/>
    <w:rsid w:val="00D20FF4"/>
    <w:rsid w:val="00D22580"/>
    <w:rsid w:val="00D24AC1"/>
    <w:rsid w:val="00D24AED"/>
    <w:rsid w:val="00D26821"/>
    <w:rsid w:val="00D307B3"/>
    <w:rsid w:val="00D30F8B"/>
    <w:rsid w:val="00D31D86"/>
    <w:rsid w:val="00D367CE"/>
    <w:rsid w:val="00D4159A"/>
    <w:rsid w:val="00D42114"/>
    <w:rsid w:val="00D4296C"/>
    <w:rsid w:val="00D435E6"/>
    <w:rsid w:val="00D460E5"/>
    <w:rsid w:val="00D4698B"/>
    <w:rsid w:val="00D4710B"/>
    <w:rsid w:val="00D520D5"/>
    <w:rsid w:val="00D57C36"/>
    <w:rsid w:val="00D6030A"/>
    <w:rsid w:val="00D60A2F"/>
    <w:rsid w:val="00D61687"/>
    <w:rsid w:val="00D63E60"/>
    <w:rsid w:val="00D70CAF"/>
    <w:rsid w:val="00D73495"/>
    <w:rsid w:val="00D74176"/>
    <w:rsid w:val="00D75BF3"/>
    <w:rsid w:val="00D77DDC"/>
    <w:rsid w:val="00D820F6"/>
    <w:rsid w:val="00D840CC"/>
    <w:rsid w:val="00D910C5"/>
    <w:rsid w:val="00D92812"/>
    <w:rsid w:val="00D941FA"/>
    <w:rsid w:val="00D96D2A"/>
    <w:rsid w:val="00D97FB8"/>
    <w:rsid w:val="00DA12F5"/>
    <w:rsid w:val="00DA235F"/>
    <w:rsid w:val="00DA2D9B"/>
    <w:rsid w:val="00DA47AA"/>
    <w:rsid w:val="00DB3BE2"/>
    <w:rsid w:val="00DB3E6F"/>
    <w:rsid w:val="00DB510D"/>
    <w:rsid w:val="00DC11E5"/>
    <w:rsid w:val="00DC3DEE"/>
    <w:rsid w:val="00DC3F46"/>
    <w:rsid w:val="00DC5184"/>
    <w:rsid w:val="00DD1D51"/>
    <w:rsid w:val="00DD23BC"/>
    <w:rsid w:val="00DD534E"/>
    <w:rsid w:val="00DF4E77"/>
    <w:rsid w:val="00E01D35"/>
    <w:rsid w:val="00E0329F"/>
    <w:rsid w:val="00E0394A"/>
    <w:rsid w:val="00E07E59"/>
    <w:rsid w:val="00E100FD"/>
    <w:rsid w:val="00E11616"/>
    <w:rsid w:val="00E1233D"/>
    <w:rsid w:val="00E156FF"/>
    <w:rsid w:val="00E2461E"/>
    <w:rsid w:val="00E24AE9"/>
    <w:rsid w:val="00E26DD7"/>
    <w:rsid w:val="00E3227E"/>
    <w:rsid w:val="00E32A46"/>
    <w:rsid w:val="00E334B5"/>
    <w:rsid w:val="00E40557"/>
    <w:rsid w:val="00E434FB"/>
    <w:rsid w:val="00E507F4"/>
    <w:rsid w:val="00E524D9"/>
    <w:rsid w:val="00E54A03"/>
    <w:rsid w:val="00E5534C"/>
    <w:rsid w:val="00E61B46"/>
    <w:rsid w:val="00E61D68"/>
    <w:rsid w:val="00E61E23"/>
    <w:rsid w:val="00E63604"/>
    <w:rsid w:val="00E6440A"/>
    <w:rsid w:val="00E65479"/>
    <w:rsid w:val="00E75F1C"/>
    <w:rsid w:val="00E77305"/>
    <w:rsid w:val="00E77693"/>
    <w:rsid w:val="00E877D9"/>
    <w:rsid w:val="00E96894"/>
    <w:rsid w:val="00E97E03"/>
    <w:rsid w:val="00E97FD4"/>
    <w:rsid w:val="00EA0146"/>
    <w:rsid w:val="00EA2875"/>
    <w:rsid w:val="00EA4D18"/>
    <w:rsid w:val="00EA6826"/>
    <w:rsid w:val="00EB2BBD"/>
    <w:rsid w:val="00EB63A4"/>
    <w:rsid w:val="00EB64C5"/>
    <w:rsid w:val="00EC09BD"/>
    <w:rsid w:val="00EC366D"/>
    <w:rsid w:val="00ED3355"/>
    <w:rsid w:val="00ED4A33"/>
    <w:rsid w:val="00ED4F31"/>
    <w:rsid w:val="00ED5A87"/>
    <w:rsid w:val="00ED72BE"/>
    <w:rsid w:val="00EE315B"/>
    <w:rsid w:val="00EF3530"/>
    <w:rsid w:val="00EF60F6"/>
    <w:rsid w:val="00F000BA"/>
    <w:rsid w:val="00F01686"/>
    <w:rsid w:val="00F026A9"/>
    <w:rsid w:val="00F04D06"/>
    <w:rsid w:val="00F14DF3"/>
    <w:rsid w:val="00F23C1A"/>
    <w:rsid w:val="00F243D1"/>
    <w:rsid w:val="00F245A6"/>
    <w:rsid w:val="00F25575"/>
    <w:rsid w:val="00F26CC6"/>
    <w:rsid w:val="00F34CEE"/>
    <w:rsid w:val="00F42B73"/>
    <w:rsid w:val="00F42E8F"/>
    <w:rsid w:val="00F43EC7"/>
    <w:rsid w:val="00F43FC9"/>
    <w:rsid w:val="00F4698B"/>
    <w:rsid w:val="00F55DE7"/>
    <w:rsid w:val="00F67151"/>
    <w:rsid w:val="00F675C0"/>
    <w:rsid w:val="00F705D3"/>
    <w:rsid w:val="00F73731"/>
    <w:rsid w:val="00F749A1"/>
    <w:rsid w:val="00F74B16"/>
    <w:rsid w:val="00F75B69"/>
    <w:rsid w:val="00F76D08"/>
    <w:rsid w:val="00F77097"/>
    <w:rsid w:val="00F77E2C"/>
    <w:rsid w:val="00F80B90"/>
    <w:rsid w:val="00F83157"/>
    <w:rsid w:val="00F8456F"/>
    <w:rsid w:val="00F87CC3"/>
    <w:rsid w:val="00F92C10"/>
    <w:rsid w:val="00F972E2"/>
    <w:rsid w:val="00FA00BE"/>
    <w:rsid w:val="00FA2B7A"/>
    <w:rsid w:val="00FA5E58"/>
    <w:rsid w:val="00FA70BC"/>
    <w:rsid w:val="00FB1870"/>
    <w:rsid w:val="00FB58DD"/>
    <w:rsid w:val="00FB60F1"/>
    <w:rsid w:val="00FC1996"/>
    <w:rsid w:val="00FC26A2"/>
    <w:rsid w:val="00FC27E2"/>
    <w:rsid w:val="00FC2A51"/>
    <w:rsid w:val="00FC5442"/>
    <w:rsid w:val="00FD1A59"/>
    <w:rsid w:val="00FD25D2"/>
    <w:rsid w:val="00FD6996"/>
    <w:rsid w:val="00FF01C9"/>
    <w:rsid w:val="00FF1757"/>
    <w:rsid w:val="00FF5C9A"/>
    <w:rsid w:val="00FF6E87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584B92"/>
  <w15:chartTrackingRefBased/>
  <w15:docId w15:val="{DC4632B2-20FC-46C6-BD07-4374437B2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7AA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35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3530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EF35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353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46A73D-CF6F-423B-A4BE-FD854A8C4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5</Pages>
  <Words>2017</Words>
  <Characters>11502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Napassorn Neungjamnong</dc:creator>
  <cp:keywords/>
  <dc:description/>
  <cp:lastModifiedBy>Veeraya Kannee</cp:lastModifiedBy>
  <cp:revision>10</cp:revision>
  <dcterms:created xsi:type="dcterms:W3CDTF">2025-05-02T03:14:00Z</dcterms:created>
  <dcterms:modified xsi:type="dcterms:W3CDTF">2025-05-02T06:03:00Z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614c1b6-616e-4e6a-b256-880e562ceb24_Enabled">
    <vt:lpwstr>true</vt:lpwstr>
  </property>
  <property fmtid="{D5CDD505-2E9C-101B-9397-08002B2CF9AE}" pid="3" name="MSIP_Label_4614c1b6-616e-4e6a-b256-880e562ceb24_SetDate">
    <vt:lpwstr>2022-12-23T13:14:47Z</vt:lpwstr>
  </property>
  <property fmtid="{D5CDD505-2E9C-101B-9397-08002B2CF9AE}" pid="4" name="MSIP_Label_4614c1b6-616e-4e6a-b256-880e562ceb24_Method">
    <vt:lpwstr>Standard</vt:lpwstr>
  </property>
  <property fmtid="{D5CDD505-2E9C-101B-9397-08002B2CF9AE}" pid="5" name="MSIP_Label_4614c1b6-616e-4e6a-b256-880e562ceb24_Name">
    <vt:lpwstr>Internal-IM_EQ</vt:lpwstr>
  </property>
  <property fmtid="{D5CDD505-2E9C-101B-9397-08002B2CF9AE}" pid="6" name="MSIP_Label_4614c1b6-616e-4e6a-b256-880e562ceb24_SiteId">
    <vt:lpwstr>cef4c96a-45ac-4e50-ba31-0acc7b292b48</vt:lpwstr>
  </property>
  <property fmtid="{D5CDD505-2E9C-101B-9397-08002B2CF9AE}" pid="7" name="MSIP_Label_4614c1b6-616e-4e6a-b256-880e562ceb24_ActionId">
    <vt:lpwstr>7e8b386c-d16d-4459-a6db-ed609af15714</vt:lpwstr>
  </property>
  <property fmtid="{D5CDD505-2E9C-101B-9397-08002B2CF9AE}" pid="8" name="MSIP_Label_4614c1b6-616e-4e6a-b256-880e562ceb24_ContentBits">
    <vt:lpwstr>0</vt:lpwstr>
  </property>
</Properties>
</file>